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AAA" w:rsidRPr="00251735" w:rsidRDefault="00FF4AAA" w:rsidP="00251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840" w:rsidRPr="00C932C9" w:rsidRDefault="003D7840" w:rsidP="003D7840">
      <w:pPr>
        <w:pStyle w:val="af1"/>
        <w:numPr>
          <w:ilvl w:val="0"/>
          <w:numId w:val="5"/>
        </w:numPr>
        <w:spacing w:after="0"/>
        <w:jc w:val="center"/>
      </w:pPr>
      <w:r w:rsidRPr="00C932C9">
        <w:rPr>
          <w:b/>
          <w:bCs/>
        </w:rPr>
        <w:t>Извещение о проведении аукциона</w:t>
      </w:r>
      <w:r>
        <w:rPr>
          <w:b/>
          <w:bCs/>
        </w:rPr>
        <w:t xml:space="preserve"> в электронной форме</w:t>
      </w:r>
    </w:p>
    <w:p w:rsidR="003D7840" w:rsidRPr="00C932C9" w:rsidRDefault="003D7840" w:rsidP="003D7840">
      <w:pPr>
        <w:pStyle w:val="af1"/>
        <w:spacing w:after="0"/>
      </w:pPr>
    </w:p>
    <w:p w:rsidR="003D7840" w:rsidRDefault="003D7840" w:rsidP="003D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Аукцион в электронной форме (далее – аукцион), проводится в соответствии с: </w:t>
      </w:r>
    </w:p>
    <w:p w:rsidR="003D7840" w:rsidRDefault="003D7840" w:rsidP="003D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Федерации; </w:t>
      </w:r>
    </w:p>
    <w:p w:rsidR="003D7840" w:rsidRDefault="003D7840" w:rsidP="003D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Федеральным законом от 26.07.2006 № 135-ФЗ «О защите конкуренции»; </w:t>
      </w:r>
    </w:p>
    <w:p w:rsidR="003D7840" w:rsidRDefault="003D7840" w:rsidP="003D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приказом Федеральной антимонопольной службы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(далее – Приказ ФАС 21.03.2023 № 147/23);</w:t>
      </w:r>
    </w:p>
    <w:p w:rsidR="003D7840" w:rsidRDefault="003D7840" w:rsidP="003D7840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t xml:space="preserve">         -</w:t>
      </w:r>
      <w:r>
        <w:rPr>
          <w:rFonts w:ascii="Times New Roman" w:hAnsi="Times New Roman" w:cs="Times New Roman"/>
          <w:sz w:val="24"/>
          <w:szCs w:val="24"/>
        </w:rPr>
        <w:t>иными нормативными правовыми актами Российской Федерации/</w:t>
      </w:r>
    </w:p>
    <w:p w:rsidR="003D7840" w:rsidRDefault="003D7840" w:rsidP="003D78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Полное и сокращенное наименование юридического лица Организатора аукциона-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Муниципальное унитарное предприятие «Трубчевская машинно-технологическая станция АГРО»/ МУП «Трубчевская МТС АГРО» ИНН 3252003005, КПП-325201001, ОГРН-1063252015386;</w:t>
      </w:r>
    </w:p>
    <w:p w:rsidR="003D7840" w:rsidRDefault="003D7840" w:rsidP="003D78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Организаторе аукциона:</w:t>
      </w:r>
    </w:p>
    <w:p w:rsidR="003D7840" w:rsidRDefault="003D7840" w:rsidP="003D78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нахождения (юридический адрес) : </w:t>
      </w:r>
      <w:r>
        <w:rPr>
          <w:rFonts w:ascii="Times New Roman" w:hAnsi="Times New Roman" w:cs="Times New Roman"/>
          <w:sz w:val="24"/>
          <w:szCs w:val="24"/>
        </w:rPr>
        <w:t>Брянская обл.,Трубчевский район, г. Трубчевск, ул. Урицкого, д. 22</w:t>
      </w:r>
    </w:p>
    <w:p w:rsidR="003D7840" w:rsidRDefault="003D7840" w:rsidP="003D78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Почтовый адрес: 242220, </w:t>
      </w:r>
      <w:r>
        <w:rPr>
          <w:rFonts w:ascii="Times New Roman" w:hAnsi="Times New Roman" w:cs="Times New Roman"/>
          <w:sz w:val="24"/>
          <w:szCs w:val="24"/>
        </w:rPr>
        <w:t>Брянская обл.,Трубчевский район, г. Трубчевск, ул. Урицкого, д. 22</w:t>
      </w:r>
    </w:p>
    <w:p w:rsidR="003D7840" w:rsidRDefault="003D7840" w:rsidP="003D78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почты: </w:t>
      </w:r>
      <w:r>
        <w:rPr>
          <w:rFonts w:ascii="Times New Roman" w:hAnsi="Times New Roman" w:cs="Times New Roman"/>
          <w:sz w:val="24"/>
          <w:szCs w:val="24"/>
          <w:lang w:val="en-US"/>
        </w:rPr>
        <w:t>mts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agro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tru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3D7840" w:rsidRDefault="003D7840" w:rsidP="003D78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Контактный телефон: </w:t>
      </w:r>
      <w:r>
        <w:rPr>
          <w:rFonts w:ascii="Times New Roman" w:hAnsi="Times New Roman" w:cs="Times New Roman"/>
          <w:sz w:val="24"/>
          <w:szCs w:val="24"/>
        </w:rPr>
        <w:t xml:space="preserve">8(48352)2-23-19 </w:t>
      </w:r>
    </w:p>
    <w:p w:rsidR="003D7840" w:rsidRDefault="003D7840" w:rsidP="003D78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Контактное лицо: Афанасова Ирина Павловна</w:t>
      </w:r>
    </w:p>
    <w:p w:rsidR="003D7840" w:rsidRDefault="003D7840" w:rsidP="003D78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Оператор электронной площадки (Оператор): Общество с ограниченной ответственностью                           «РТС-тендер» (ООО «РТС-тендер»). Адрес: 121151, г. Москва, наб. Тараса Шевченко, д.23А , сектор В, 25 этаж, cайт - https://www.rts-tender.ru/ (далее – электронная площадка).</w:t>
      </w:r>
    </w:p>
    <w:p w:rsidR="003D7840" w:rsidRDefault="003D7840" w:rsidP="003D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7840" w:rsidRDefault="003D7840" w:rsidP="003D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Документация об аукционе в электронной форме размещена на: </w:t>
      </w:r>
    </w:p>
    <w:p w:rsidR="003D7840" w:rsidRDefault="003D7840" w:rsidP="003D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сайте Российской Федерации в </w:t>
      </w:r>
      <w:r>
        <w:rPr>
          <w:rFonts w:ascii="Times New Roman" w:hAnsi="Times New Roman" w:cs="Times New Roman"/>
          <w:bCs/>
          <w:sz w:val="24"/>
          <w:szCs w:val="24"/>
        </w:rPr>
        <w:t>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размещения информации о проведении торгов, определенном Правительством Российской Федерации </w:t>
      </w:r>
      <w:hyperlink r:id="rId8" w:history="1">
        <w:r>
          <w:rPr>
            <w:rStyle w:val="a9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www.torgi.gov.ru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ГИС Торги)</w:t>
      </w:r>
      <w:r>
        <w:rPr>
          <w:rFonts w:ascii="Times New Roman" w:hAnsi="Times New Roman" w:cs="Times New Roman"/>
          <w:sz w:val="24"/>
          <w:szCs w:val="24"/>
        </w:rPr>
        <w:t xml:space="preserve">  (далее – официальный сайт);</w:t>
      </w:r>
    </w:p>
    <w:p w:rsidR="003D7840" w:rsidRDefault="003D7840" w:rsidP="003D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электронной площадке в информационно-телекоммуникационной сети «Интернет» </w:t>
      </w:r>
      <w:hyperlink r:id="rId9" w:history="1">
        <w:r>
          <w:rPr>
            <w:rStyle w:val="a9"/>
            <w:rFonts w:ascii="Times New Roman" w:hAnsi="Times New Roman" w:cs="Times New Roman"/>
            <w:sz w:val="24"/>
            <w:szCs w:val="24"/>
          </w:rPr>
          <w:t>www.rts-tender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раздел «Имущество» (далее – электронная площадка);</w:t>
      </w:r>
    </w:p>
    <w:p w:rsidR="003D7840" w:rsidRDefault="003D7840" w:rsidP="003D784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сайте администрации Трубчевского муниципального района  в сети Интернет </w:t>
      </w:r>
      <w:r>
        <w:rPr>
          <w:rFonts w:ascii="Times New Roman" w:hAnsi="Times New Roman" w:cs="Times New Roman"/>
          <w:sz w:val="23"/>
          <w:szCs w:val="23"/>
        </w:rPr>
        <w:t>www.trubech.ru.</w:t>
      </w:r>
    </w:p>
    <w:p w:rsidR="003D7840" w:rsidRDefault="003D7840" w:rsidP="003D7840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  <w:r>
        <w:rPr>
          <w:sz w:val="24"/>
          <w:szCs w:val="24"/>
          <w:lang w:val="ru-RU"/>
        </w:rPr>
        <w:t xml:space="preserve">       </w:t>
      </w:r>
      <w:r>
        <w:rPr>
          <w:lang w:val="ru-RU"/>
        </w:rPr>
        <w:t xml:space="preserve">Сведения о документах, </w:t>
      </w:r>
      <w:r>
        <w:t> </w:t>
      </w:r>
      <w:r>
        <w:rPr>
          <w:lang w:val="ru-RU"/>
        </w:rPr>
        <w:t>подтверждающих согласие собственника имущества (а в случае заключения договора субаренды также и арендодателя) на предоставление прав в отношении имущества по договору, право на заключение которого является предметом торгов и подтверждающих согласие собственника имущества (арендодателя) на предоставление лицом, с которым заключается договор, прав в отношении имущества третьим лицам, или указание на то, что передача таких прав третьим лицам не допускается:</w:t>
      </w:r>
    </w:p>
    <w:p w:rsidR="003D7840" w:rsidRDefault="003D7840" w:rsidP="003D7840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  <w:r>
        <w:rPr>
          <w:lang w:val="ru-RU"/>
        </w:rPr>
        <w:t>-письмо главы Трубчевского муниципального района от 25.12.2024 №354-Гл</w:t>
      </w:r>
    </w:p>
    <w:p w:rsidR="003D7840" w:rsidRDefault="003D7840" w:rsidP="003D7840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  <w:r>
        <w:rPr>
          <w:lang w:val="ru-RU"/>
        </w:rPr>
        <w:t>-протокол заседания ликвидационной комиссии от 28.01.2025;</w:t>
      </w:r>
    </w:p>
    <w:p w:rsidR="003D7840" w:rsidRDefault="003D7840" w:rsidP="003D7840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  <w:r>
        <w:rPr>
          <w:lang w:val="ru-RU"/>
        </w:rPr>
        <w:t>-приказ МУП «Трубчевская МТС АГРО» от 28.01.2025 №14 «О проведении аукциона в электронной форме по продаже недвижимого имущества».</w:t>
      </w:r>
    </w:p>
    <w:p w:rsidR="003D7840" w:rsidRDefault="003D7840" w:rsidP="003D7840">
      <w:pPr>
        <w:spacing w:line="237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6"/>
          <w:sz w:val="24"/>
          <w:szCs w:val="24"/>
        </w:rPr>
        <w:t xml:space="preserve">Форма торгов: </w:t>
      </w:r>
      <w:r>
        <w:rPr>
          <w:rFonts w:ascii="Times New Roman" w:hAnsi="Times New Roman" w:cs="Times New Roman"/>
          <w:sz w:val="24"/>
          <w:szCs w:val="24"/>
        </w:rPr>
        <w:t>аукцион в электронной форме, открытый по составу участников с открытой формой подачи предложений.</w:t>
      </w:r>
    </w:p>
    <w:p w:rsidR="003D7840" w:rsidRDefault="003D7840" w:rsidP="003D7840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</w:p>
    <w:p w:rsidR="003D7840" w:rsidRDefault="003D7840" w:rsidP="003D7840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b w:val="0"/>
          <w:sz w:val="24"/>
          <w:szCs w:val="24"/>
          <w:lang w:val="ru-RU"/>
        </w:rPr>
      </w:pPr>
    </w:p>
    <w:p w:rsidR="003D7840" w:rsidRDefault="003D7840" w:rsidP="003D7840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ЛОТ № 1</w:t>
      </w:r>
    </w:p>
    <w:p w:rsidR="003D7840" w:rsidRDefault="003D7840" w:rsidP="003D7840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аукциона – продажа недвижимого имущества Муниципального унитарного предприятия «Трубчевская машинно-технологическая станция АГРО» –зернохранилища, площадь 264  кв.м, кадастровый номер 32:26:0160101:177.</w:t>
      </w:r>
    </w:p>
    <w:p w:rsidR="003D7840" w:rsidRDefault="003D7840" w:rsidP="003D7840">
      <w:pPr>
        <w:pStyle w:val="af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Место расположения Объекта: Брянская область, Трубчевский район, д. Хотьяновка.</w:t>
      </w:r>
    </w:p>
    <w:p w:rsidR="003D7840" w:rsidRDefault="003D7840" w:rsidP="003D7840">
      <w:pPr>
        <w:keepNext/>
        <w:suppressAutoHyphens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Описание и технические характеристики Объекта: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назначение- </w:t>
      </w:r>
      <w:r>
        <w:rPr>
          <w:rFonts w:ascii="Times New Roman" w:hAnsi="Times New Roman" w:cs="Times New Roman"/>
          <w:bCs/>
          <w:sz w:val="24"/>
          <w:szCs w:val="24"/>
        </w:rPr>
        <w:t>нежилое здание, наименование- з</w:t>
      </w:r>
      <w:r>
        <w:rPr>
          <w:rFonts w:ascii="Times New Roman" w:hAnsi="Times New Roman" w:cs="Times New Roman"/>
          <w:sz w:val="24"/>
          <w:szCs w:val="24"/>
        </w:rPr>
        <w:t xml:space="preserve">ернохранилище, площадь 264  кв.м, кадастровый номер 32:26:0160101:177, </w:t>
      </w:r>
      <w:r>
        <w:rPr>
          <w:rFonts w:ascii="Times New Roman" w:hAnsi="Times New Roman" w:cs="Times New Roman"/>
          <w:bCs/>
          <w:sz w:val="24"/>
          <w:szCs w:val="24"/>
        </w:rPr>
        <w:t xml:space="preserve">материал наружных стен- металлические; 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</w:t>
      </w:r>
      <w:r>
        <w:rPr>
          <w:rFonts w:ascii="Times New Roman" w:hAnsi="Times New Roman" w:cs="Times New Roman"/>
          <w:bCs/>
          <w:sz w:val="24"/>
          <w:szCs w:val="24"/>
        </w:rPr>
        <w:t xml:space="preserve">  составляет  </w:t>
      </w:r>
      <w:r>
        <w:rPr>
          <w:rFonts w:ascii="Times New Roman" w:hAnsi="Times New Roman" w:cs="Times New Roman"/>
          <w:sz w:val="24"/>
          <w:szCs w:val="24"/>
        </w:rPr>
        <w:t xml:space="preserve">637030 (Шестьсот тридцать семь тысяч тридцать) </w:t>
      </w:r>
      <w:r>
        <w:rPr>
          <w:rFonts w:ascii="Times New Roman" w:hAnsi="Times New Roman" w:cs="Times New Roman"/>
          <w:bCs/>
          <w:sz w:val="24"/>
          <w:szCs w:val="24"/>
        </w:rPr>
        <w:t>рублей 00 копеек (без НДС);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- </w:t>
      </w:r>
      <w:r>
        <w:rPr>
          <w:rFonts w:ascii="Times New Roman" w:hAnsi="Times New Roman" w:cs="Times New Roman"/>
          <w:bCs/>
          <w:sz w:val="24"/>
          <w:szCs w:val="24"/>
        </w:rPr>
        <w:t>31851 (Тридцать одна тысяча восемьсот пятьдесят один) рублей 50 копеек;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за 1 квадратный метр Объекта:  </w:t>
      </w:r>
      <w:r>
        <w:rPr>
          <w:rFonts w:ascii="Times New Roman" w:hAnsi="Times New Roman" w:cs="Times New Roman"/>
          <w:bCs/>
          <w:sz w:val="24"/>
          <w:szCs w:val="24"/>
        </w:rPr>
        <w:t>2412 руб. 99 копеек.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Целевое назначение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нежилое здание</w:t>
      </w:r>
    </w:p>
    <w:p w:rsidR="003D7840" w:rsidRDefault="003D7840" w:rsidP="003D784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Задаток за участие в аукционе составляет 10% от НМЦ (цены лота) – </w:t>
      </w:r>
      <w:r>
        <w:rPr>
          <w:rFonts w:ascii="Times New Roman" w:hAnsi="Times New Roman" w:cs="Times New Roman"/>
          <w:sz w:val="24"/>
          <w:szCs w:val="24"/>
        </w:rPr>
        <w:t xml:space="preserve">63703 (Шестьдесят три тысячи семьсот три) руб. </w:t>
      </w:r>
    </w:p>
    <w:p w:rsidR="003D7840" w:rsidRDefault="003D7840" w:rsidP="003D7840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2</w:t>
      </w:r>
    </w:p>
    <w:p w:rsidR="003D7840" w:rsidRDefault="003D7840" w:rsidP="003D7840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аукциона – продажа недвижимого имущества Муниципального унитарного предприятия «Трубчевская машинно-технологическая станция АГРО» –коровника, площадь 1407,4  кв.м, кадастровый номер 32:26:0160102:96.</w:t>
      </w:r>
    </w:p>
    <w:p w:rsidR="003D7840" w:rsidRDefault="003D7840" w:rsidP="003D7840">
      <w:pPr>
        <w:pStyle w:val="af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Место расположения Объекта: Брянская область, Трубчевский район, д. Хотьяновка.</w:t>
      </w:r>
    </w:p>
    <w:p w:rsidR="003D7840" w:rsidRDefault="003D7840" w:rsidP="003D7840">
      <w:pPr>
        <w:keepNext/>
        <w:suppressAutoHyphens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Описание и технические характеристики Объекта: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назначение- </w:t>
      </w:r>
      <w:r>
        <w:rPr>
          <w:rFonts w:ascii="Times New Roman" w:hAnsi="Times New Roman" w:cs="Times New Roman"/>
          <w:bCs/>
          <w:sz w:val="24"/>
          <w:szCs w:val="24"/>
        </w:rPr>
        <w:t>нежилое здание, наименование- коровник,</w:t>
      </w:r>
      <w:r>
        <w:rPr>
          <w:rFonts w:ascii="Times New Roman" w:hAnsi="Times New Roman" w:cs="Times New Roman"/>
          <w:sz w:val="24"/>
          <w:szCs w:val="24"/>
        </w:rPr>
        <w:t xml:space="preserve"> площадь 1407,4  кв.м, кадастровый номер 32:26:0160102:96, </w:t>
      </w:r>
      <w:r>
        <w:rPr>
          <w:rFonts w:ascii="Times New Roman" w:hAnsi="Times New Roman" w:cs="Times New Roman"/>
          <w:bCs/>
          <w:sz w:val="24"/>
          <w:szCs w:val="24"/>
        </w:rPr>
        <w:t xml:space="preserve">материал наружных  стен- кирпичные; 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</w:t>
      </w:r>
      <w:r>
        <w:rPr>
          <w:rFonts w:ascii="Times New Roman" w:hAnsi="Times New Roman" w:cs="Times New Roman"/>
          <w:bCs/>
          <w:sz w:val="24"/>
          <w:szCs w:val="24"/>
        </w:rPr>
        <w:t xml:space="preserve">  составляет  </w:t>
      </w:r>
      <w:r>
        <w:rPr>
          <w:rFonts w:ascii="Times New Roman" w:hAnsi="Times New Roman" w:cs="Times New Roman"/>
          <w:sz w:val="24"/>
          <w:szCs w:val="24"/>
        </w:rPr>
        <w:t xml:space="preserve">1689500 (Одна миллион шестьсот восемьдесят девять тысяч  пятьсот) </w:t>
      </w:r>
      <w:r>
        <w:rPr>
          <w:rFonts w:ascii="Times New Roman" w:hAnsi="Times New Roman" w:cs="Times New Roman"/>
          <w:bCs/>
          <w:sz w:val="24"/>
          <w:szCs w:val="24"/>
        </w:rPr>
        <w:t>рублей 00 копеек (без НДС);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- </w:t>
      </w:r>
      <w:r>
        <w:rPr>
          <w:rFonts w:ascii="Times New Roman" w:hAnsi="Times New Roman" w:cs="Times New Roman"/>
          <w:bCs/>
          <w:sz w:val="24"/>
          <w:szCs w:val="24"/>
        </w:rPr>
        <w:t>84475 (Восемьдесят четыре тысячи четыреста семьдесят пять) рублей 00 копеек;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за 1 квадратный метр Объекта:  </w:t>
      </w:r>
      <w:r>
        <w:rPr>
          <w:rFonts w:ascii="Times New Roman" w:hAnsi="Times New Roman" w:cs="Times New Roman"/>
          <w:bCs/>
          <w:sz w:val="24"/>
          <w:szCs w:val="24"/>
        </w:rPr>
        <w:t>1200 рублей 44 копеек.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Целевое назначение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нежилое здание.</w:t>
      </w:r>
    </w:p>
    <w:p w:rsidR="003D7840" w:rsidRDefault="003D7840" w:rsidP="003D784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Задаток за участие в аукционе составляет 10% от НМЦ (цены лота)– </w:t>
      </w:r>
      <w:r>
        <w:rPr>
          <w:rFonts w:ascii="Times New Roman" w:hAnsi="Times New Roman" w:cs="Times New Roman"/>
          <w:sz w:val="24"/>
          <w:szCs w:val="24"/>
        </w:rPr>
        <w:t xml:space="preserve">168950 (Сто шестьдесят восемь тысяч девятьсот пятьдесят) рублей. </w:t>
      </w:r>
    </w:p>
    <w:p w:rsidR="003D7840" w:rsidRDefault="003D7840" w:rsidP="003D7840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D7840" w:rsidRDefault="003D7840" w:rsidP="003D7840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D7840" w:rsidRDefault="003D7840" w:rsidP="003D7840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D7840" w:rsidRDefault="003D7840" w:rsidP="003D7840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ЛОТ № 3</w:t>
      </w:r>
    </w:p>
    <w:p w:rsidR="003D7840" w:rsidRDefault="003D7840" w:rsidP="003D7840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аукциона – продажа недвижимого имущества Муниципального унитарного предприятия «Трубчевская машинно-технологическая станция АГРО»  –телятника, площадь 850  кв.м, кадастровый номер 32:26:0160102:95.</w:t>
      </w:r>
    </w:p>
    <w:p w:rsidR="003D7840" w:rsidRDefault="003D7840" w:rsidP="003D7840">
      <w:pPr>
        <w:pStyle w:val="af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Место расположения Объекта: Брянская область, Трубчевский район, д. Хотьяновка.</w:t>
      </w:r>
    </w:p>
    <w:p w:rsidR="003D7840" w:rsidRDefault="003D7840" w:rsidP="003D7840">
      <w:pPr>
        <w:keepNext/>
        <w:suppressAutoHyphens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Описание и технические характеристики Объекта: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назначение- </w:t>
      </w:r>
      <w:r>
        <w:rPr>
          <w:rFonts w:ascii="Times New Roman" w:hAnsi="Times New Roman" w:cs="Times New Roman"/>
          <w:bCs/>
          <w:sz w:val="24"/>
          <w:szCs w:val="24"/>
        </w:rPr>
        <w:t>нежилое здание, наименование- телятник,</w:t>
      </w:r>
      <w:r>
        <w:rPr>
          <w:rFonts w:ascii="Times New Roman" w:hAnsi="Times New Roman" w:cs="Times New Roman"/>
          <w:sz w:val="24"/>
          <w:szCs w:val="24"/>
        </w:rPr>
        <w:t xml:space="preserve"> площадь 850  кв.м, кадастровый номер 32:26:0160102:95, </w:t>
      </w:r>
      <w:r>
        <w:rPr>
          <w:rFonts w:ascii="Times New Roman" w:hAnsi="Times New Roman" w:cs="Times New Roman"/>
          <w:bCs/>
          <w:sz w:val="24"/>
          <w:szCs w:val="24"/>
        </w:rPr>
        <w:t xml:space="preserve">материал наружных  стен-кирпичные, металлические; 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</w:t>
      </w:r>
      <w:r>
        <w:rPr>
          <w:rFonts w:ascii="Times New Roman" w:hAnsi="Times New Roman" w:cs="Times New Roman"/>
          <w:bCs/>
          <w:sz w:val="24"/>
          <w:szCs w:val="24"/>
        </w:rPr>
        <w:t xml:space="preserve">  составляет  </w:t>
      </w:r>
      <w:r>
        <w:rPr>
          <w:rFonts w:ascii="Times New Roman" w:hAnsi="Times New Roman" w:cs="Times New Roman"/>
          <w:sz w:val="24"/>
          <w:szCs w:val="24"/>
        </w:rPr>
        <w:t xml:space="preserve">1880200 (Один миллион восемьсот восемьдесят тысяч двести) </w:t>
      </w:r>
      <w:r>
        <w:rPr>
          <w:rFonts w:ascii="Times New Roman" w:hAnsi="Times New Roman" w:cs="Times New Roman"/>
          <w:bCs/>
          <w:sz w:val="24"/>
          <w:szCs w:val="24"/>
        </w:rPr>
        <w:t>рублей 00 копеек (без НДС);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- </w:t>
      </w:r>
      <w:r>
        <w:rPr>
          <w:rFonts w:ascii="Times New Roman" w:hAnsi="Times New Roman" w:cs="Times New Roman"/>
          <w:bCs/>
          <w:sz w:val="24"/>
          <w:szCs w:val="24"/>
        </w:rPr>
        <w:t>94010 (Девяносто четыре тысячи десять) рублей 00 копеек;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за 1 квадратный метр Объекта:  </w:t>
      </w:r>
      <w:r>
        <w:rPr>
          <w:rFonts w:ascii="Times New Roman" w:hAnsi="Times New Roman" w:cs="Times New Roman"/>
          <w:bCs/>
          <w:sz w:val="24"/>
          <w:szCs w:val="24"/>
        </w:rPr>
        <w:t>2212 рублей 00 копеек.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Целевое назначение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нежилое здание</w:t>
      </w:r>
    </w:p>
    <w:p w:rsidR="003D7840" w:rsidRDefault="003D7840" w:rsidP="003D784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Задаток за участие в аукционе составляет 10% от НМЦ (цены лота)– </w:t>
      </w:r>
      <w:r>
        <w:rPr>
          <w:rFonts w:ascii="Times New Roman" w:hAnsi="Times New Roman" w:cs="Times New Roman"/>
          <w:sz w:val="24"/>
          <w:szCs w:val="24"/>
        </w:rPr>
        <w:t xml:space="preserve">188020 (Сто восемьдесят восемь тысяч двадцать) рублей. </w:t>
      </w:r>
    </w:p>
    <w:p w:rsidR="003D7840" w:rsidRDefault="003D7840" w:rsidP="003D7840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4</w:t>
      </w:r>
    </w:p>
    <w:p w:rsidR="003D7840" w:rsidRDefault="003D7840" w:rsidP="003D7840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аукциона – продажа недвижимого имущества Муниципального унитарного предприятия «Трубчевская машинно-технологическая станция АГРО» -коровника с переходом, площадь 3517  кв.м, кадастровый номер 32:26:0180103:101.</w:t>
      </w:r>
    </w:p>
    <w:p w:rsidR="003D7840" w:rsidRDefault="003D7840" w:rsidP="003D7840">
      <w:pPr>
        <w:pStyle w:val="af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Место расположения Объекта: Брянская область, Трубчевский район, с. Селец.</w:t>
      </w:r>
    </w:p>
    <w:p w:rsidR="003D7840" w:rsidRDefault="003D7840" w:rsidP="003D7840">
      <w:pPr>
        <w:keepNext/>
        <w:suppressAutoHyphens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Описание и технические характеристики Объекта: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назначение- </w:t>
      </w:r>
      <w:r>
        <w:rPr>
          <w:rFonts w:ascii="Times New Roman" w:hAnsi="Times New Roman" w:cs="Times New Roman"/>
          <w:bCs/>
          <w:sz w:val="24"/>
          <w:szCs w:val="24"/>
        </w:rPr>
        <w:t>нежилое здание, наименование- коровник с переходом,</w:t>
      </w:r>
      <w:r>
        <w:rPr>
          <w:rFonts w:ascii="Times New Roman" w:hAnsi="Times New Roman" w:cs="Times New Roman"/>
          <w:sz w:val="24"/>
          <w:szCs w:val="24"/>
        </w:rPr>
        <w:t xml:space="preserve"> площадь 3517  кв.м, кадастровый номер 32:26:0180103:101, </w:t>
      </w:r>
      <w:r>
        <w:rPr>
          <w:rFonts w:ascii="Times New Roman" w:hAnsi="Times New Roman" w:cs="Times New Roman"/>
          <w:bCs/>
          <w:sz w:val="24"/>
          <w:szCs w:val="24"/>
        </w:rPr>
        <w:t xml:space="preserve">год завершения строительства-1982, материал наружных стен- кирпичные; 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</w:t>
      </w:r>
      <w:r>
        <w:rPr>
          <w:rFonts w:ascii="Times New Roman" w:hAnsi="Times New Roman" w:cs="Times New Roman"/>
          <w:bCs/>
          <w:sz w:val="24"/>
          <w:szCs w:val="24"/>
        </w:rPr>
        <w:t xml:space="preserve">  составляет  </w:t>
      </w:r>
      <w:r>
        <w:rPr>
          <w:rFonts w:ascii="Times New Roman" w:hAnsi="Times New Roman" w:cs="Times New Roman"/>
          <w:sz w:val="24"/>
          <w:szCs w:val="24"/>
        </w:rPr>
        <w:t xml:space="preserve">3237200 (Три миллиона двести тридцать семь тысяч двести) </w:t>
      </w:r>
      <w:r>
        <w:rPr>
          <w:rFonts w:ascii="Times New Roman" w:hAnsi="Times New Roman" w:cs="Times New Roman"/>
          <w:bCs/>
          <w:sz w:val="24"/>
          <w:szCs w:val="24"/>
        </w:rPr>
        <w:t>рублей 00 копеек (без НДС);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- </w:t>
      </w:r>
      <w:r>
        <w:rPr>
          <w:rFonts w:ascii="Times New Roman" w:hAnsi="Times New Roman" w:cs="Times New Roman"/>
          <w:bCs/>
          <w:sz w:val="24"/>
          <w:szCs w:val="24"/>
        </w:rPr>
        <w:t>161860 (Сто шестьдесят одна тысяча восемьсот шестьдесят) рублей 00 копеек;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за 1 квадратный метр Объекта:  </w:t>
      </w:r>
      <w:r>
        <w:rPr>
          <w:rFonts w:ascii="Times New Roman" w:hAnsi="Times New Roman" w:cs="Times New Roman"/>
          <w:bCs/>
          <w:sz w:val="24"/>
          <w:szCs w:val="24"/>
        </w:rPr>
        <w:t>920  рублей 44 копейки.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Целевое назначение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нежилое здание</w:t>
      </w:r>
    </w:p>
    <w:p w:rsidR="003D7840" w:rsidRDefault="003D7840" w:rsidP="003D784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Задаток за участие в аукционе составляет 10% от НМЦ (цены лота)– </w:t>
      </w:r>
      <w:r>
        <w:rPr>
          <w:rFonts w:ascii="Times New Roman" w:hAnsi="Times New Roman" w:cs="Times New Roman"/>
          <w:sz w:val="24"/>
          <w:szCs w:val="24"/>
        </w:rPr>
        <w:t xml:space="preserve">323720 (Триста двадцать три тысячи семьсот двадцать) рублей. </w:t>
      </w:r>
    </w:p>
    <w:p w:rsidR="003D7840" w:rsidRDefault="003D7840" w:rsidP="003D7840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5</w:t>
      </w:r>
    </w:p>
    <w:p w:rsidR="003D7840" w:rsidRDefault="003D7840" w:rsidP="003D7840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аукциона – продажа недвижимого имущества Муниципального унитарного предприятия «Трубчевская машинно-технологическая станция АГРО» -коровника с молочным блоком, площадь 3409  кв.м, кадастровый номер 32:26:0160103:5.</w:t>
      </w:r>
    </w:p>
    <w:p w:rsidR="003D7840" w:rsidRDefault="003D7840" w:rsidP="003D7840">
      <w:pPr>
        <w:pStyle w:val="af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Место расположения Объекта: Брянская область, Трубчевский район, с. Селец.</w:t>
      </w:r>
    </w:p>
    <w:p w:rsidR="003D7840" w:rsidRDefault="003D7840" w:rsidP="003D7840">
      <w:pPr>
        <w:keepNext/>
        <w:suppressAutoHyphens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Описание и технические характеристики Объекта: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назначение- </w:t>
      </w:r>
      <w:r>
        <w:rPr>
          <w:rFonts w:ascii="Times New Roman" w:hAnsi="Times New Roman" w:cs="Times New Roman"/>
          <w:bCs/>
          <w:sz w:val="24"/>
          <w:szCs w:val="24"/>
        </w:rPr>
        <w:t>нежилое здание, наименование- коровник с молочным блоком,</w:t>
      </w:r>
      <w:r>
        <w:rPr>
          <w:rFonts w:ascii="Times New Roman" w:hAnsi="Times New Roman" w:cs="Times New Roman"/>
          <w:sz w:val="24"/>
          <w:szCs w:val="24"/>
        </w:rPr>
        <w:t xml:space="preserve"> площадь 3409  кв.м, кадастровый номер 32:26:0160103:5, </w:t>
      </w:r>
      <w:r>
        <w:rPr>
          <w:rFonts w:ascii="Times New Roman" w:hAnsi="Times New Roman" w:cs="Times New Roman"/>
          <w:bCs/>
          <w:sz w:val="24"/>
          <w:szCs w:val="24"/>
        </w:rPr>
        <w:t xml:space="preserve">год завершения строительства-1982, материал наружных стен-кирпичные; 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</w:t>
      </w:r>
      <w:r>
        <w:rPr>
          <w:rFonts w:ascii="Times New Roman" w:hAnsi="Times New Roman" w:cs="Times New Roman"/>
          <w:bCs/>
          <w:sz w:val="24"/>
          <w:szCs w:val="24"/>
        </w:rPr>
        <w:t xml:space="preserve">  составляет  </w:t>
      </w:r>
      <w:r>
        <w:rPr>
          <w:rFonts w:ascii="Times New Roman" w:hAnsi="Times New Roman" w:cs="Times New Roman"/>
          <w:sz w:val="24"/>
          <w:szCs w:val="24"/>
        </w:rPr>
        <w:t xml:space="preserve">3166300 (Три миллиона сто шестьдесят шесть тысяч триста) </w:t>
      </w:r>
      <w:r>
        <w:rPr>
          <w:rFonts w:ascii="Times New Roman" w:hAnsi="Times New Roman" w:cs="Times New Roman"/>
          <w:bCs/>
          <w:sz w:val="24"/>
          <w:szCs w:val="24"/>
        </w:rPr>
        <w:t>рублей 00 копеек (без НДС);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- </w:t>
      </w:r>
      <w:r>
        <w:rPr>
          <w:rFonts w:ascii="Times New Roman" w:hAnsi="Times New Roman" w:cs="Times New Roman"/>
          <w:bCs/>
          <w:sz w:val="24"/>
          <w:szCs w:val="24"/>
        </w:rPr>
        <w:t>158315 (Сто пятьдесят восемь тысяч триста пятнадцать) рублей 00 копеек;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за 1 квадратный метр Объекта:  </w:t>
      </w:r>
      <w:r>
        <w:rPr>
          <w:rFonts w:ascii="Times New Roman" w:hAnsi="Times New Roman" w:cs="Times New Roman"/>
          <w:bCs/>
          <w:sz w:val="24"/>
          <w:szCs w:val="24"/>
        </w:rPr>
        <w:t>928 (Девятьсот двадцать восемь) рублей 81 копеек.</w:t>
      </w:r>
    </w:p>
    <w:p w:rsidR="003D7840" w:rsidRDefault="003D7840" w:rsidP="003D7840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Целевое назначение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нежилое здание</w:t>
      </w:r>
    </w:p>
    <w:p w:rsidR="003D7840" w:rsidRDefault="003D7840" w:rsidP="003D784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Задаток за участие в аукционе составляет 10% от НМЦ (цены лота)– </w:t>
      </w:r>
      <w:r>
        <w:rPr>
          <w:rFonts w:ascii="Times New Roman" w:hAnsi="Times New Roman" w:cs="Times New Roman"/>
          <w:sz w:val="24"/>
          <w:szCs w:val="24"/>
        </w:rPr>
        <w:t xml:space="preserve">316630 (Триста шестнадцать тысяч шестьсот тридцать) рублей. </w:t>
      </w:r>
    </w:p>
    <w:p w:rsidR="003D7840" w:rsidRDefault="003D7840" w:rsidP="003D7840">
      <w:pPr>
        <w:pStyle w:val="afd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1.1. Порядок, дата, время и место  подачи заявок на участие в аукционе:</w:t>
      </w:r>
    </w:p>
    <w:p w:rsidR="003D7840" w:rsidRDefault="003D7840" w:rsidP="003D78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Подача заявки осуществляется Заявителем из личного кабинета на электронной  площадке  </w:t>
      </w:r>
      <w:hyperlink r:id="rId10" w:history="1">
        <w:r>
          <w:rPr>
            <w:rStyle w:val="a9"/>
            <w:rFonts w:ascii="Times New Roman" w:hAnsi="Times New Roman" w:cs="Times New Roman"/>
            <w:sz w:val="24"/>
            <w:szCs w:val="24"/>
          </w:rPr>
          <w:t>www.rts-tender</w:t>
        </w:r>
      </w:hyperlink>
      <w:r>
        <w:rPr>
          <w:rFonts w:ascii="Times New Roman" w:hAnsi="Times New Roman" w:cs="Times New Roman"/>
          <w:color w:val="0000CC"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путем заполнения ее электронной формы с приложением электронных образов необходимых документов, предусмотренных 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приказом Федеральной антимонопольной службы от 21 марта 2023 г. № 147/23 </w:t>
      </w:r>
      <w:r>
        <w:rPr>
          <w:rFonts w:ascii="Times New Roman" w:eastAsia="Calibri" w:hAnsi="Times New Roman" w:cs="Times New Roman"/>
          <w:bCs/>
          <w:sz w:val="24"/>
          <w:szCs w:val="24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и указанных в подпункте 2.2 пункта 2 настоящей документации об аукционе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3D7840" w:rsidRDefault="003D7840" w:rsidP="003D7840">
      <w:pPr>
        <w:pStyle w:val="afb"/>
        <w:spacing w:before="0" w:beforeAutospacing="0" w:after="0" w:afterAutospacing="0"/>
        <w:ind w:firstLine="537"/>
        <w:rPr>
          <w:shd w:val="clear" w:color="auto" w:fill="FFFFFF"/>
        </w:rPr>
      </w:pPr>
      <w:r>
        <w:rPr>
          <w:rFonts w:eastAsia="Calibri"/>
          <w:bCs/>
        </w:rPr>
        <w:t>Заявитель имеет право подать только одну заявку.</w:t>
      </w:r>
      <w:r>
        <w:rPr>
          <w:shd w:val="clear" w:color="auto" w:fill="FFFFFF"/>
        </w:rPr>
        <w:t xml:space="preserve"> </w:t>
      </w:r>
    </w:p>
    <w:p w:rsidR="003D7840" w:rsidRDefault="003D7840" w:rsidP="003D7840">
      <w:pPr>
        <w:pStyle w:val="afb"/>
        <w:spacing w:before="0" w:beforeAutospacing="0" w:after="0" w:afterAutospacing="0"/>
        <w:ind w:firstLine="537"/>
        <w:rPr>
          <w:shd w:val="clear" w:color="auto" w:fill="FFFFFF"/>
        </w:rPr>
      </w:pPr>
      <w:r>
        <w:rPr>
          <w:shd w:val="clear" w:color="auto" w:fill="FFFFFF"/>
        </w:rPr>
        <w:t>Местом подачи заявок на участие в аукционе является электронная площадка.</w:t>
      </w:r>
    </w:p>
    <w:p w:rsidR="003D7840" w:rsidRDefault="003D7840" w:rsidP="003D784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Дата и время начала срока подачи заявок на участие в аукционе в электронной форме: 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в 09-00 часов (московское время) 31.01.2025</w:t>
      </w:r>
    </w:p>
    <w:p w:rsidR="003D7840" w:rsidRDefault="003D7840" w:rsidP="003D7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Дата и время окончания срока подачи заявок на участие в аукционе в электронной форме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в 12-00 часов (московское время) 20.02.2025</w:t>
      </w:r>
    </w:p>
    <w:p w:rsidR="003D7840" w:rsidRDefault="003D7840" w:rsidP="003D784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7840" w:rsidRDefault="003D7840" w:rsidP="003D7840">
      <w:pPr>
        <w:ind w:firstLine="56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Дата и время начала рассмотрения заявок на участие в аукционе: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21.02.2025 с 09-00 часов.</w:t>
      </w:r>
    </w:p>
    <w:p w:rsidR="003D7840" w:rsidRDefault="003D7840" w:rsidP="003D784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Задаток должен поступить на счет электронной площадки не позднее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12-00 часов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20.02.2025</w:t>
      </w:r>
    </w:p>
    <w:p w:rsidR="003D7840" w:rsidRDefault="003D7840" w:rsidP="003D784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Сумма внесенного задатка засчитывается в счет исполнения обязательств по заключенному договору</w:t>
      </w:r>
    </w:p>
    <w:p w:rsidR="003D7840" w:rsidRDefault="003D7840" w:rsidP="003D7840">
      <w:pPr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Для подачи заявки на участие в аукционе необходимо внести денежные средства в размере установленного задатка на счет, открытый на электронной площадке:</w:t>
      </w:r>
    </w:p>
    <w:p w:rsidR="003D7840" w:rsidRDefault="003D7840" w:rsidP="003D784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Получатель: ООО «РТС-тендер»;</w:t>
      </w:r>
    </w:p>
    <w:p w:rsidR="003D7840" w:rsidRDefault="003D7840" w:rsidP="003D784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банка: Филиал «Корпоративный» ПАО «Совкомбанк»</w:t>
      </w:r>
    </w:p>
    <w:p w:rsidR="003D7840" w:rsidRDefault="003D7840" w:rsidP="003D784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счёт 40702810512030016362</w:t>
      </w:r>
    </w:p>
    <w:p w:rsidR="003D7840" w:rsidRDefault="003D7840" w:rsidP="003D784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Корр. счёт 30101810445250000360</w:t>
      </w:r>
    </w:p>
    <w:p w:rsidR="003D7840" w:rsidRDefault="003D7840" w:rsidP="003D784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БИК 044525360 </w:t>
      </w:r>
    </w:p>
    <w:p w:rsidR="003D7840" w:rsidRDefault="003D7840" w:rsidP="003D784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7710357167</w:t>
      </w:r>
    </w:p>
    <w:p w:rsidR="003D7840" w:rsidRDefault="003D7840" w:rsidP="003D784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КПП 773001001</w:t>
      </w:r>
    </w:p>
    <w:p w:rsidR="003D7840" w:rsidRDefault="003D7840" w:rsidP="003D784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Назначение платежа: Внесение гарантийного обеспечения по Соглашению о внесении гарантийного обеспечения, № аналитического счета _____________. Без НДС.</w:t>
      </w:r>
    </w:p>
    <w:p w:rsidR="003D7840" w:rsidRDefault="003D7840" w:rsidP="003D784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Плательщиком по оплате задатка может быть только заявитель. Не допускается перечисление задатка третьими лицами.</w:t>
      </w:r>
    </w:p>
    <w:p w:rsidR="003D7840" w:rsidRDefault="003D7840" w:rsidP="003D78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и сроки внесения и возврата задатка определяется Регламентом Оператора электронной площадки и Соглашением о внесении гарантийного обеспечения, размещенными по адресу </w:t>
      </w:r>
      <w:hyperlink r:id="rId11" w:history="1">
        <w:r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https://www.rts-tender.ru/platform-rules/platform-property-sales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Регламент), а также законодательством Российской Федерации.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3D7840" w:rsidRDefault="003D7840" w:rsidP="003D78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При подаче заявки на участие в аукционе в соответствии с требованиями документации об аукционе, соглашение о задатке считается совершенным в письменной форме.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840" w:rsidRDefault="003D7840" w:rsidP="003D784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случае, если победитель аукциона, единственный заявитель на участие в аукционе или единственный участник аукциона уклонились от заключения договора, задаток им не возвращается.</w:t>
      </w:r>
    </w:p>
    <w:p w:rsidR="003D7840" w:rsidRDefault="003D7840" w:rsidP="003D78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Задаток, внесенный лицом (Покупателем), с которым заключается договор  купли-продажи в соответствии с извещением о проведении аукциона в электронной форме по соответствующему Лоту, засчитывается в оплату приобретаемого имущества.</w:t>
      </w:r>
    </w:p>
    <w:p w:rsidR="003D7840" w:rsidRDefault="003D7840" w:rsidP="003D78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Оставшаяся плата осуществляется лицом (Покупателем), с которым заключается договор купли-продажи  единовременно путем безналичного перечисления денежных средств в течение 5 (пяти) рабочих дней со дня заключения договора купли-продажи по реквизитам, указанным в договоре.</w:t>
      </w:r>
    </w:p>
    <w:p w:rsidR="003D7840" w:rsidRDefault="003D7840" w:rsidP="003D78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Обязательства лица (Покупателя), с которым заключается договор купли-продажи по оплате имущества, передаваемых в собственность, считается выполненным с даты поступления денежных средств в полном объеме на счет, указанный в договоре купли-продажи. Документами, подтверждающими поступление оплаты за приобретаемое имущество, являются выписка со счета.</w:t>
      </w:r>
    </w:p>
    <w:p w:rsidR="003D7840" w:rsidRDefault="003D7840" w:rsidP="003D78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D7840" w:rsidRDefault="003D7840" w:rsidP="003D7840">
      <w:pPr>
        <w:ind w:firstLine="395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Дата и время начала проведения аукциона в электронной форме: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24.02.2025 г в 09-00 часов</w:t>
      </w:r>
    </w:p>
    <w:p w:rsidR="003D7840" w:rsidRDefault="003D7840" w:rsidP="003D784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в электронной форме открытый по составу участников и по форме подачи предложений о цене.</w:t>
      </w:r>
    </w:p>
    <w:p w:rsidR="003D7840" w:rsidRDefault="003D7840" w:rsidP="003D7840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1.5. Шаг аукциона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5 % (пять процентов) от начальной (минимальной) цены договора (цены лота). </w:t>
      </w:r>
    </w:p>
    <w:p w:rsidR="003D7840" w:rsidRDefault="003D7840" w:rsidP="003D78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1.6. Организатор аукциона вправе</w:t>
      </w:r>
      <w:r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3D7840" w:rsidRDefault="003D7840" w:rsidP="003D7840">
      <w:pPr>
        <w:pStyle w:val="ConsPlusNormal"/>
        <w:spacing w:before="220"/>
        <w:ind w:firstLine="539"/>
        <w:contextualSpacing/>
        <w:jc w:val="both"/>
      </w:pPr>
      <w:r>
        <w:t xml:space="preserve">- </w:t>
      </w:r>
      <w:r>
        <w:rPr>
          <w:b/>
        </w:rPr>
        <w:t>принять решение о внесении изменений в извещение о проведении аукциона</w:t>
      </w:r>
      <w:r>
        <w:t xml:space="preserve">. Такие изменения формируются организатором аукциона с использованием официального сайта, подписываются усиленной квалифицированной подписью лица, уполномоченного действовать от имени организатора аукциона, и размещаются организатором аукциона на официальном сайте не позднее чем за пять дней до даты окончания подачи заявок на участие в аукционе. В течение </w:t>
      </w:r>
      <w:r>
        <w:lastRenderedPageBreak/>
        <w:t>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площадке. При внесении изменений в извещение о проведении аукциона срок подачи заявок на участие в аукционе продлевается таким образом,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дней;</w:t>
      </w:r>
    </w:p>
    <w:p w:rsidR="003D7840" w:rsidRDefault="003D7840" w:rsidP="003D7840">
      <w:pPr>
        <w:pStyle w:val="ConsPlusNormal"/>
        <w:spacing w:before="220"/>
        <w:ind w:firstLine="539"/>
        <w:contextualSpacing/>
        <w:jc w:val="both"/>
      </w:pPr>
      <w:r>
        <w:t xml:space="preserve">- </w:t>
      </w:r>
      <w:r>
        <w:rPr>
          <w:b/>
        </w:rPr>
        <w:t>отказаться от проведения аукциона.</w:t>
      </w:r>
      <w:r>
        <w:t xml:space="preserve"> Извещение об отказе от проведения аукциона формируется организатором аукциона 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не позднее чем за пять дней до даты окончания срока подачи заявок на участие в </w:t>
      </w:r>
      <w:r>
        <w:rPr>
          <w:color w:val="FF0000"/>
        </w:rPr>
        <w:t xml:space="preserve">аукционе (не позднее </w:t>
      </w:r>
      <w:r>
        <w:rPr>
          <w:b/>
          <w:color w:val="FF0000"/>
        </w:rPr>
        <w:t>14.02.2025).</w:t>
      </w:r>
      <w:r>
        <w:t xml:space="preserve">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проведения аукциона на официальном сайте.</w:t>
      </w:r>
    </w:p>
    <w:p w:rsidR="003D7840" w:rsidRDefault="003D7840" w:rsidP="003D784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При этом Организатор аукциона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3D7840" w:rsidRDefault="003D7840" w:rsidP="003D784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7DE6">
        <w:rPr>
          <w:rFonts w:ascii="Times New Roman" w:hAnsi="Times New Roman" w:cs="Times New Roman"/>
          <w:b/>
          <w:bCs/>
          <w:sz w:val="24"/>
          <w:szCs w:val="24"/>
        </w:rPr>
        <w:t xml:space="preserve">1.7. Срок,  в течение которого должен быть подписан проект договора: </w:t>
      </w:r>
      <w:r w:rsidRPr="00FF7DE6">
        <w:rPr>
          <w:rFonts w:ascii="Times New Roman" w:hAnsi="Times New Roman" w:cs="Times New Roman"/>
          <w:sz w:val="24"/>
          <w:szCs w:val="24"/>
        </w:rPr>
        <w:t>Не ранее чем через десять календарных дней и не позже двадцати календарных дней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</w:t>
      </w:r>
    </w:p>
    <w:p w:rsidR="003D7840" w:rsidRDefault="003D7840" w:rsidP="003D7840">
      <w:pPr>
        <w:tabs>
          <w:tab w:val="left" w:pos="1020"/>
        </w:tabs>
        <w:jc w:val="both"/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1.8. Срок действия договора: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3D7840" w:rsidRDefault="003D7840" w:rsidP="003D784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 договора купли-продажи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лотам 1-5   -   пункт 14 документации об аукционе. </w:t>
      </w:r>
    </w:p>
    <w:p w:rsidR="00536FC0" w:rsidRPr="00C932C9" w:rsidRDefault="00536FC0" w:rsidP="003D7840">
      <w:pPr>
        <w:pStyle w:val="af1"/>
        <w:spacing w:after="0"/>
        <w:rPr>
          <w:bCs/>
          <w:color w:val="C00000"/>
        </w:rPr>
      </w:pPr>
      <w:bookmarkStart w:id="0" w:name="_GoBack"/>
      <w:bookmarkEnd w:id="0"/>
    </w:p>
    <w:sectPr w:rsidR="00536FC0" w:rsidRPr="00C932C9" w:rsidSect="00D463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BB1" w:rsidRDefault="00007BB1" w:rsidP="00BE3289">
      <w:pPr>
        <w:spacing w:after="0" w:line="240" w:lineRule="auto"/>
      </w:pPr>
      <w:r>
        <w:separator/>
      </w:r>
    </w:p>
  </w:endnote>
  <w:endnote w:type="continuationSeparator" w:id="0">
    <w:p w:rsidR="00007BB1" w:rsidRDefault="00007BB1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BB1" w:rsidRDefault="00007BB1" w:rsidP="00BE3289">
      <w:pPr>
        <w:spacing w:after="0" w:line="240" w:lineRule="auto"/>
      </w:pPr>
      <w:r>
        <w:separator/>
      </w:r>
    </w:p>
  </w:footnote>
  <w:footnote w:type="continuationSeparator" w:id="0">
    <w:p w:rsidR="00007BB1" w:rsidRDefault="00007BB1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hybridMultilevel"/>
    <w:tmpl w:val="ECD6587C"/>
    <w:lvl w:ilvl="0" w:tplc="6F3CCF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56AB"/>
    <w:rsid w:val="00007BB1"/>
    <w:rsid w:val="00007BBF"/>
    <w:rsid w:val="00007F75"/>
    <w:rsid w:val="000217AF"/>
    <w:rsid w:val="00033535"/>
    <w:rsid w:val="000365CB"/>
    <w:rsid w:val="0003677E"/>
    <w:rsid w:val="000370EB"/>
    <w:rsid w:val="00041179"/>
    <w:rsid w:val="00047155"/>
    <w:rsid w:val="000557BB"/>
    <w:rsid w:val="00060C06"/>
    <w:rsid w:val="00061A6D"/>
    <w:rsid w:val="00061D05"/>
    <w:rsid w:val="0006496E"/>
    <w:rsid w:val="00064FC0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1201"/>
    <w:rsid w:val="000A24A4"/>
    <w:rsid w:val="000A7C0A"/>
    <w:rsid w:val="000B505D"/>
    <w:rsid w:val="000C0D0F"/>
    <w:rsid w:val="000C2D5E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0BCD"/>
    <w:rsid w:val="00102161"/>
    <w:rsid w:val="00102C96"/>
    <w:rsid w:val="0010370D"/>
    <w:rsid w:val="00104CD0"/>
    <w:rsid w:val="001062C0"/>
    <w:rsid w:val="00107886"/>
    <w:rsid w:val="00111B29"/>
    <w:rsid w:val="0011268A"/>
    <w:rsid w:val="00114DA0"/>
    <w:rsid w:val="00115817"/>
    <w:rsid w:val="00117DAB"/>
    <w:rsid w:val="00127E6D"/>
    <w:rsid w:val="00131BBF"/>
    <w:rsid w:val="0013367E"/>
    <w:rsid w:val="001365D9"/>
    <w:rsid w:val="00137364"/>
    <w:rsid w:val="00140600"/>
    <w:rsid w:val="00147DB3"/>
    <w:rsid w:val="00150111"/>
    <w:rsid w:val="00152536"/>
    <w:rsid w:val="00152F06"/>
    <w:rsid w:val="0015569C"/>
    <w:rsid w:val="00160D58"/>
    <w:rsid w:val="0016388A"/>
    <w:rsid w:val="001724FD"/>
    <w:rsid w:val="0017546B"/>
    <w:rsid w:val="00176EF1"/>
    <w:rsid w:val="00177571"/>
    <w:rsid w:val="00177CEC"/>
    <w:rsid w:val="00183198"/>
    <w:rsid w:val="00184E37"/>
    <w:rsid w:val="0018733E"/>
    <w:rsid w:val="001901AE"/>
    <w:rsid w:val="00196F9E"/>
    <w:rsid w:val="001A1EE9"/>
    <w:rsid w:val="001A43E0"/>
    <w:rsid w:val="001A48D9"/>
    <w:rsid w:val="001A75B8"/>
    <w:rsid w:val="001B0F45"/>
    <w:rsid w:val="001B4A9D"/>
    <w:rsid w:val="001B4FD8"/>
    <w:rsid w:val="001C1989"/>
    <w:rsid w:val="001C2538"/>
    <w:rsid w:val="001C2850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206A"/>
    <w:rsid w:val="001F31C1"/>
    <w:rsid w:val="001F59DD"/>
    <w:rsid w:val="001F6158"/>
    <w:rsid w:val="001F7FB7"/>
    <w:rsid w:val="00200454"/>
    <w:rsid w:val="00200C9E"/>
    <w:rsid w:val="00201A51"/>
    <w:rsid w:val="0020416A"/>
    <w:rsid w:val="00204D01"/>
    <w:rsid w:val="00213742"/>
    <w:rsid w:val="00220080"/>
    <w:rsid w:val="00220725"/>
    <w:rsid w:val="00220AC3"/>
    <w:rsid w:val="002226E1"/>
    <w:rsid w:val="00223264"/>
    <w:rsid w:val="00223A58"/>
    <w:rsid w:val="00224CB7"/>
    <w:rsid w:val="00226E41"/>
    <w:rsid w:val="00231CD7"/>
    <w:rsid w:val="002343CB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3B18"/>
    <w:rsid w:val="00293E20"/>
    <w:rsid w:val="00293FCE"/>
    <w:rsid w:val="00295479"/>
    <w:rsid w:val="00295F83"/>
    <w:rsid w:val="002977C5"/>
    <w:rsid w:val="002A1EC5"/>
    <w:rsid w:val="002A2A5B"/>
    <w:rsid w:val="002A2ABD"/>
    <w:rsid w:val="002A4FAE"/>
    <w:rsid w:val="002A6774"/>
    <w:rsid w:val="002A6E6C"/>
    <w:rsid w:val="002A7B61"/>
    <w:rsid w:val="002B0626"/>
    <w:rsid w:val="002C1107"/>
    <w:rsid w:val="002C307B"/>
    <w:rsid w:val="002C478F"/>
    <w:rsid w:val="002C4E7D"/>
    <w:rsid w:val="002C64A2"/>
    <w:rsid w:val="002D0AC3"/>
    <w:rsid w:val="002D2EAF"/>
    <w:rsid w:val="002D3DDF"/>
    <w:rsid w:val="002D55ED"/>
    <w:rsid w:val="002D56A7"/>
    <w:rsid w:val="002D6059"/>
    <w:rsid w:val="002D6C49"/>
    <w:rsid w:val="002D79A4"/>
    <w:rsid w:val="002E27C5"/>
    <w:rsid w:val="002F0DF6"/>
    <w:rsid w:val="002F40CB"/>
    <w:rsid w:val="002F5C61"/>
    <w:rsid w:val="002F6DDC"/>
    <w:rsid w:val="00300BB4"/>
    <w:rsid w:val="00303194"/>
    <w:rsid w:val="003120C2"/>
    <w:rsid w:val="00312BDE"/>
    <w:rsid w:val="0031508B"/>
    <w:rsid w:val="0031749B"/>
    <w:rsid w:val="003222CF"/>
    <w:rsid w:val="0032470A"/>
    <w:rsid w:val="00327423"/>
    <w:rsid w:val="003308C7"/>
    <w:rsid w:val="003314A5"/>
    <w:rsid w:val="0033255D"/>
    <w:rsid w:val="00337701"/>
    <w:rsid w:val="00345F31"/>
    <w:rsid w:val="003460B8"/>
    <w:rsid w:val="00347CBD"/>
    <w:rsid w:val="003547A4"/>
    <w:rsid w:val="003555E7"/>
    <w:rsid w:val="00356B28"/>
    <w:rsid w:val="00364400"/>
    <w:rsid w:val="00374DA0"/>
    <w:rsid w:val="00375072"/>
    <w:rsid w:val="003768D6"/>
    <w:rsid w:val="00377FA7"/>
    <w:rsid w:val="00381142"/>
    <w:rsid w:val="003834D9"/>
    <w:rsid w:val="00386A6C"/>
    <w:rsid w:val="003906DD"/>
    <w:rsid w:val="00392CA1"/>
    <w:rsid w:val="0039339C"/>
    <w:rsid w:val="00393CCA"/>
    <w:rsid w:val="00395211"/>
    <w:rsid w:val="00396C9F"/>
    <w:rsid w:val="00396E5A"/>
    <w:rsid w:val="003A0097"/>
    <w:rsid w:val="003A3C41"/>
    <w:rsid w:val="003A7B95"/>
    <w:rsid w:val="003C056E"/>
    <w:rsid w:val="003C0955"/>
    <w:rsid w:val="003C3695"/>
    <w:rsid w:val="003C4E87"/>
    <w:rsid w:val="003C778D"/>
    <w:rsid w:val="003D5E58"/>
    <w:rsid w:val="003D7840"/>
    <w:rsid w:val="003E1434"/>
    <w:rsid w:val="003E7A78"/>
    <w:rsid w:val="003F3499"/>
    <w:rsid w:val="003F774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26CA"/>
    <w:rsid w:val="004361AA"/>
    <w:rsid w:val="00444789"/>
    <w:rsid w:val="004458F2"/>
    <w:rsid w:val="00446026"/>
    <w:rsid w:val="004464AE"/>
    <w:rsid w:val="00450172"/>
    <w:rsid w:val="00451F79"/>
    <w:rsid w:val="00457956"/>
    <w:rsid w:val="00460A47"/>
    <w:rsid w:val="0046613C"/>
    <w:rsid w:val="004726CE"/>
    <w:rsid w:val="00472E99"/>
    <w:rsid w:val="0047308A"/>
    <w:rsid w:val="0047551C"/>
    <w:rsid w:val="00475B8E"/>
    <w:rsid w:val="00480873"/>
    <w:rsid w:val="004822AA"/>
    <w:rsid w:val="00482503"/>
    <w:rsid w:val="00483FB7"/>
    <w:rsid w:val="00486068"/>
    <w:rsid w:val="00490C35"/>
    <w:rsid w:val="0049294F"/>
    <w:rsid w:val="00493BC9"/>
    <w:rsid w:val="00495920"/>
    <w:rsid w:val="00495BB7"/>
    <w:rsid w:val="004A04B8"/>
    <w:rsid w:val="004A2E00"/>
    <w:rsid w:val="004A3766"/>
    <w:rsid w:val="004A47E4"/>
    <w:rsid w:val="004B2287"/>
    <w:rsid w:val="004C294D"/>
    <w:rsid w:val="004C6565"/>
    <w:rsid w:val="004C7937"/>
    <w:rsid w:val="004D05E4"/>
    <w:rsid w:val="004D1B3E"/>
    <w:rsid w:val="004D23AC"/>
    <w:rsid w:val="004D32C9"/>
    <w:rsid w:val="004D57D4"/>
    <w:rsid w:val="004E2D27"/>
    <w:rsid w:val="004F010B"/>
    <w:rsid w:val="004F0CFD"/>
    <w:rsid w:val="004F5EC9"/>
    <w:rsid w:val="004F7327"/>
    <w:rsid w:val="004F7911"/>
    <w:rsid w:val="00503663"/>
    <w:rsid w:val="00507D6F"/>
    <w:rsid w:val="00512813"/>
    <w:rsid w:val="00513633"/>
    <w:rsid w:val="0051483A"/>
    <w:rsid w:val="005166FA"/>
    <w:rsid w:val="005208C9"/>
    <w:rsid w:val="0052244C"/>
    <w:rsid w:val="005259F8"/>
    <w:rsid w:val="00532D0A"/>
    <w:rsid w:val="00532DC3"/>
    <w:rsid w:val="00534C42"/>
    <w:rsid w:val="00535565"/>
    <w:rsid w:val="005367E9"/>
    <w:rsid w:val="00536FC0"/>
    <w:rsid w:val="00544D98"/>
    <w:rsid w:val="0054576A"/>
    <w:rsid w:val="00550AFE"/>
    <w:rsid w:val="00551725"/>
    <w:rsid w:val="00561BBD"/>
    <w:rsid w:val="00561F52"/>
    <w:rsid w:val="00563647"/>
    <w:rsid w:val="00564434"/>
    <w:rsid w:val="00564615"/>
    <w:rsid w:val="00571BA8"/>
    <w:rsid w:val="00572913"/>
    <w:rsid w:val="00576121"/>
    <w:rsid w:val="005804DC"/>
    <w:rsid w:val="00581007"/>
    <w:rsid w:val="0058403D"/>
    <w:rsid w:val="0059112B"/>
    <w:rsid w:val="005922DB"/>
    <w:rsid w:val="0059292B"/>
    <w:rsid w:val="00593EED"/>
    <w:rsid w:val="005950A4"/>
    <w:rsid w:val="00595FC0"/>
    <w:rsid w:val="005A3877"/>
    <w:rsid w:val="005A698C"/>
    <w:rsid w:val="005A73E9"/>
    <w:rsid w:val="005B4EFB"/>
    <w:rsid w:val="005B7302"/>
    <w:rsid w:val="005B7E85"/>
    <w:rsid w:val="005C2308"/>
    <w:rsid w:val="005C50D5"/>
    <w:rsid w:val="005C5810"/>
    <w:rsid w:val="005C7217"/>
    <w:rsid w:val="005D26D5"/>
    <w:rsid w:val="005D3B29"/>
    <w:rsid w:val="005D788A"/>
    <w:rsid w:val="005D7938"/>
    <w:rsid w:val="005E2334"/>
    <w:rsid w:val="005F0386"/>
    <w:rsid w:val="005F273D"/>
    <w:rsid w:val="005F3EA6"/>
    <w:rsid w:val="005F6863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DF8"/>
    <w:rsid w:val="00620699"/>
    <w:rsid w:val="006241CD"/>
    <w:rsid w:val="00626A11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155B"/>
    <w:rsid w:val="00662AC0"/>
    <w:rsid w:val="006644CE"/>
    <w:rsid w:val="00673E0B"/>
    <w:rsid w:val="00674DDB"/>
    <w:rsid w:val="00674F75"/>
    <w:rsid w:val="00677348"/>
    <w:rsid w:val="00677772"/>
    <w:rsid w:val="00682343"/>
    <w:rsid w:val="00684E4B"/>
    <w:rsid w:val="00685733"/>
    <w:rsid w:val="00686903"/>
    <w:rsid w:val="006870DF"/>
    <w:rsid w:val="00690654"/>
    <w:rsid w:val="00692A55"/>
    <w:rsid w:val="00693A87"/>
    <w:rsid w:val="006A25A2"/>
    <w:rsid w:val="006A575C"/>
    <w:rsid w:val="006A6FBD"/>
    <w:rsid w:val="006A7E40"/>
    <w:rsid w:val="006A7E85"/>
    <w:rsid w:val="006B3BB6"/>
    <w:rsid w:val="006C701D"/>
    <w:rsid w:val="006D08BE"/>
    <w:rsid w:val="006D2792"/>
    <w:rsid w:val="006D390E"/>
    <w:rsid w:val="006D3DDD"/>
    <w:rsid w:val="006D405D"/>
    <w:rsid w:val="006D415B"/>
    <w:rsid w:val="006D5CCF"/>
    <w:rsid w:val="006D78B4"/>
    <w:rsid w:val="006E3AD2"/>
    <w:rsid w:val="006E498A"/>
    <w:rsid w:val="006E575E"/>
    <w:rsid w:val="006F3E6E"/>
    <w:rsid w:val="00704515"/>
    <w:rsid w:val="00706D14"/>
    <w:rsid w:val="007134EC"/>
    <w:rsid w:val="0072575A"/>
    <w:rsid w:val="00726E64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189E"/>
    <w:rsid w:val="007747E7"/>
    <w:rsid w:val="007769CD"/>
    <w:rsid w:val="007822E7"/>
    <w:rsid w:val="0078307C"/>
    <w:rsid w:val="00786609"/>
    <w:rsid w:val="007912D3"/>
    <w:rsid w:val="007943BE"/>
    <w:rsid w:val="007949D3"/>
    <w:rsid w:val="00794DA3"/>
    <w:rsid w:val="007A1E4E"/>
    <w:rsid w:val="007A224C"/>
    <w:rsid w:val="007A3145"/>
    <w:rsid w:val="007A4222"/>
    <w:rsid w:val="007A54B0"/>
    <w:rsid w:val="007A783E"/>
    <w:rsid w:val="007B29B7"/>
    <w:rsid w:val="007B3B8C"/>
    <w:rsid w:val="007C69BA"/>
    <w:rsid w:val="007D2880"/>
    <w:rsid w:val="007D2C1F"/>
    <w:rsid w:val="007E05E0"/>
    <w:rsid w:val="007E4B35"/>
    <w:rsid w:val="007E55DE"/>
    <w:rsid w:val="007E700A"/>
    <w:rsid w:val="007F1112"/>
    <w:rsid w:val="007F536D"/>
    <w:rsid w:val="007F7773"/>
    <w:rsid w:val="008043C0"/>
    <w:rsid w:val="008122EC"/>
    <w:rsid w:val="00817283"/>
    <w:rsid w:val="00820C34"/>
    <w:rsid w:val="00825839"/>
    <w:rsid w:val="00826EB2"/>
    <w:rsid w:val="00826F7F"/>
    <w:rsid w:val="0082768A"/>
    <w:rsid w:val="00830407"/>
    <w:rsid w:val="008312A3"/>
    <w:rsid w:val="0083382C"/>
    <w:rsid w:val="008408C0"/>
    <w:rsid w:val="0084142E"/>
    <w:rsid w:val="008422B7"/>
    <w:rsid w:val="00842445"/>
    <w:rsid w:val="00842BBF"/>
    <w:rsid w:val="00842E16"/>
    <w:rsid w:val="008444C0"/>
    <w:rsid w:val="00844B02"/>
    <w:rsid w:val="00853C19"/>
    <w:rsid w:val="00860254"/>
    <w:rsid w:val="008610AB"/>
    <w:rsid w:val="00861D28"/>
    <w:rsid w:val="008643C6"/>
    <w:rsid w:val="00865956"/>
    <w:rsid w:val="008667D3"/>
    <w:rsid w:val="00871A90"/>
    <w:rsid w:val="00872B7E"/>
    <w:rsid w:val="00874656"/>
    <w:rsid w:val="00881C24"/>
    <w:rsid w:val="00882FE6"/>
    <w:rsid w:val="00884C8C"/>
    <w:rsid w:val="00893660"/>
    <w:rsid w:val="008A0A14"/>
    <w:rsid w:val="008A2A7D"/>
    <w:rsid w:val="008A6431"/>
    <w:rsid w:val="008A65B2"/>
    <w:rsid w:val="008A7CE9"/>
    <w:rsid w:val="008B0A23"/>
    <w:rsid w:val="008B57E2"/>
    <w:rsid w:val="008B5A52"/>
    <w:rsid w:val="008B6B6C"/>
    <w:rsid w:val="008C09B5"/>
    <w:rsid w:val="008C3C83"/>
    <w:rsid w:val="008C49E9"/>
    <w:rsid w:val="008D0F02"/>
    <w:rsid w:val="008D1203"/>
    <w:rsid w:val="008D15AA"/>
    <w:rsid w:val="008D2B1D"/>
    <w:rsid w:val="008D3C67"/>
    <w:rsid w:val="008D5DE2"/>
    <w:rsid w:val="008D6685"/>
    <w:rsid w:val="008E05E4"/>
    <w:rsid w:val="008E47E5"/>
    <w:rsid w:val="008E4FA7"/>
    <w:rsid w:val="008E7F56"/>
    <w:rsid w:val="008F29C9"/>
    <w:rsid w:val="008F6BC6"/>
    <w:rsid w:val="00900371"/>
    <w:rsid w:val="00904432"/>
    <w:rsid w:val="009044E1"/>
    <w:rsid w:val="00906810"/>
    <w:rsid w:val="00910D07"/>
    <w:rsid w:val="00912466"/>
    <w:rsid w:val="009126A0"/>
    <w:rsid w:val="009134AE"/>
    <w:rsid w:val="00925980"/>
    <w:rsid w:val="009262DF"/>
    <w:rsid w:val="00932B1B"/>
    <w:rsid w:val="0094065B"/>
    <w:rsid w:val="0094097A"/>
    <w:rsid w:val="009423A2"/>
    <w:rsid w:val="009432B6"/>
    <w:rsid w:val="00943D9E"/>
    <w:rsid w:val="009443A6"/>
    <w:rsid w:val="0095037E"/>
    <w:rsid w:val="0095520B"/>
    <w:rsid w:val="009571D8"/>
    <w:rsid w:val="00957614"/>
    <w:rsid w:val="009652D0"/>
    <w:rsid w:val="00967A3E"/>
    <w:rsid w:val="00971479"/>
    <w:rsid w:val="009725E1"/>
    <w:rsid w:val="00981272"/>
    <w:rsid w:val="00983305"/>
    <w:rsid w:val="0098432D"/>
    <w:rsid w:val="00985C92"/>
    <w:rsid w:val="009A03F3"/>
    <w:rsid w:val="009A1C59"/>
    <w:rsid w:val="009A5415"/>
    <w:rsid w:val="009A74B0"/>
    <w:rsid w:val="009B0379"/>
    <w:rsid w:val="009B1D4D"/>
    <w:rsid w:val="009B3B56"/>
    <w:rsid w:val="009B5552"/>
    <w:rsid w:val="009C1C08"/>
    <w:rsid w:val="009C2095"/>
    <w:rsid w:val="009C2A28"/>
    <w:rsid w:val="009C52D9"/>
    <w:rsid w:val="009C6768"/>
    <w:rsid w:val="009C7879"/>
    <w:rsid w:val="009D15FC"/>
    <w:rsid w:val="009D2282"/>
    <w:rsid w:val="009D255E"/>
    <w:rsid w:val="009D2D80"/>
    <w:rsid w:val="009D5870"/>
    <w:rsid w:val="009D6D00"/>
    <w:rsid w:val="009E4257"/>
    <w:rsid w:val="009F2409"/>
    <w:rsid w:val="009F4685"/>
    <w:rsid w:val="00A000CC"/>
    <w:rsid w:val="00A01737"/>
    <w:rsid w:val="00A02E7C"/>
    <w:rsid w:val="00A0340E"/>
    <w:rsid w:val="00A056CE"/>
    <w:rsid w:val="00A062F3"/>
    <w:rsid w:val="00A06B73"/>
    <w:rsid w:val="00A13C0F"/>
    <w:rsid w:val="00A22FE9"/>
    <w:rsid w:val="00A2334B"/>
    <w:rsid w:val="00A23579"/>
    <w:rsid w:val="00A26DC4"/>
    <w:rsid w:val="00A26F44"/>
    <w:rsid w:val="00A30D56"/>
    <w:rsid w:val="00A31476"/>
    <w:rsid w:val="00A32744"/>
    <w:rsid w:val="00A339B2"/>
    <w:rsid w:val="00A34994"/>
    <w:rsid w:val="00A405EF"/>
    <w:rsid w:val="00A41A9D"/>
    <w:rsid w:val="00A44F1F"/>
    <w:rsid w:val="00A44F78"/>
    <w:rsid w:val="00A465FB"/>
    <w:rsid w:val="00A558AA"/>
    <w:rsid w:val="00A56474"/>
    <w:rsid w:val="00A60F94"/>
    <w:rsid w:val="00A61A88"/>
    <w:rsid w:val="00A65B1E"/>
    <w:rsid w:val="00A67CB8"/>
    <w:rsid w:val="00A747DC"/>
    <w:rsid w:val="00A76320"/>
    <w:rsid w:val="00A778CE"/>
    <w:rsid w:val="00A80899"/>
    <w:rsid w:val="00A81C32"/>
    <w:rsid w:val="00A855AD"/>
    <w:rsid w:val="00A8700E"/>
    <w:rsid w:val="00A914AE"/>
    <w:rsid w:val="00A924FF"/>
    <w:rsid w:val="00A94517"/>
    <w:rsid w:val="00A95CBE"/>
    <w:rsid w:val="00A963E8"/>
    <w:rsid w:val="00A97299"/>
    <w:rsid w:val="00A97DCB"/>
    <w:rsid w:val="00AA1F62"/>
    <w:rsid w:val="00AA5773"/>
    <w:rsid w:val="00AB0620"/>
    <w:rsid w:val="00AB2B70"/>
    <w:rsid w:val="00AC167F"/>
    <w:rsid w:val="00AC16BA"/>
    <w:rsid w:val="00AC273F"/>
    <w:rsid w:val="00AC68B1"/>
    <w:rsid w:val="00AD0605"/>
    <w:rsid w:val="00AD34EA"/>
    <w:rsid w:val="00AD50A0"/>
    <w:rsid w:val="00AD629C"/>
    <w:rsid w:val="00AD67AB"/>
    <w:rsid w:val="00AE34BF"/>
    <w:rsid w:val="00AE4A79"/>
    <w:rsid w:val="00AE7A4A"/>
    <w:rsid w:val="00AF4E54"/>
    <w:rsid w:val="00AF58A9"/>
    <w:rsid w:val="00AF791A"/>
    <w:rsid w:val="00AF7F9A"/>
    <w:rsid w:val="00B00124"/>
    <w:rsid w:val="00B00B2E"/>
    <w:rsid w:val="00B01AB2"/>
    <w:rsid w:val="00B03F5C"/>
    <w:rsid w:val="00B13120"/>
    <w:rsid w:val="00B1534D"/>
    <w:rsid w:val="00B170C6"/>
    <w:rsid w:val="00B17D0B"/>
    <w:rsid w:val="00B249D3"/>
    <w:rsid w:val="00B3686E"/>
    <w:rsid w:val="00B42570"/>
    <w:rsid w:val="00B43780"/>
    <w:rsid w:val="00B43BF2"/>
    <w:rsid w:val="00B43E12"/>
    <w:rsid w:val="00B442D1"/>
    <w:rsid w:val="00B45449"/>
    <w:rsid w:val="00B45DC0"/>
    <w:rsid w:val="00B4667A"/>
    <w:rsid w:val="00B502B4"/>
    <w:rsid w:val="00B506F9"/>
    <w:rsid w:val="00B5353A"/>
    <w:rsid w:val="00B53F2A"/>
    <w:rsid w:val="00B544CC"/>
    <w:rsid w:val="00B54762"/>
    <w:rsid w:val="00B556D5"/>
    <w:rsid w:val="00B5666B"/>
    <w:rsid w:val="00B570B8"/>
    <w:rsid w:val="00B60D44"/>
    <w:rsid w:val="00B63439"/>
    <w:rsid w:val="00B6462C"/>
    <w:rsid w:val="00B7081F"/>
    <w:rsid w:val="00B73BD0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97149"/>
    <w:rsid w:val="00BA2CBA"/>
    <w:rsid w:val="00BA5DCB"/>
    <w:rsid w:val="00BB487B"/>
    <w:rsid w:val="00BB6AF1"/>
    <w:rsid w:val="00BB6E42"/>
    <w:rsid w:val="00BC0B02"/>
    <w:rsid w:val="00BC2456"/>
    <w:rsid w:val="00BC7C61"/>
    <w:rsid w:val="00BD186F"/>
    <w:rsid w:val="00BE1463"/>
    <w:rsid w:val="00BE3289"/>
    <w:rsid w:val="00BE7331"/>
    <w:rsid w:val="00BE761A"/>
    <w:rsid w:val="00BE782E"/>
    <w:rsid w:val="00BF0C98"/>
    <w:rsid w:val="00BF0E89"/>
    <w:rsid w:val="00BF3D79"/>
    <w:rsid w:val="00BF6076"/>
    <w:rsid w:val="00BF7B1A"/>
    <w:rsid w:val="00C10523"/>
    <w:rsid w:val="00C13A93"/>
    <w:rsid w:val="00C141E1"/>
    <w:rsid w:val="00C2314D"/>
    <w:rsid w:val="00C24C32"/>
    <w:rsid w:val="00C25F99"/>
    <w:rsid w:val="00C372B0"/>
    <w:rsid w:val="00C372CE"/>
    <w:rsid w:val="00C40742"/>
    <w:rsid w:val="00C44E4B"/>
    <w:rsid w:val="00C45BEE"/>
    <w:rsid w:val="00C50D9F"/>
    <w:rsid w:val="00C511C3"/>
    <w:rsid w:val="00C52AC4"/>
    <w:rsid w:val="00C55401"/>
    <w:rsid w:val="00C5655F"/>
    <w:rsid w:val="00C6365B"/>
    <w:rsid w:val="00C63B1E"/>
    <w:rsid w:val="00C67028"/>
    <w:rsid w:val="00C702DD"/>
    <w:rsid w:val="00C737DE"/>
    <w:rsid w:val="00C7707F"/>
    <w:rsid w:val="00C7763A"/>
    <w:rsid w:val="00C878FD"/>
    <w:rsid w:val="00C932C9"/>
    <w:rsid w:val="00C95EB0"/>
    <w:rsid w:val="00CA322A"/>
    <w:rsid w:val="00CB0AD6"/>
    <w:rsid w:val="00CB10E9"/>
    <w:rsid w:val="00CB3FEB"/>
    <w:rsid w:val="00CC44D2"/>
    <w:rsid w:val="00CC45D6"/>
    <w:rsid w:val="00CC5BCE"/>
    <w:rsid w:val="00CC65E4"/>
    <w:rsid w:val="00CD0FE1"/>
    <w:rsid w:val="00CD4058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CF54B0"/>
    <w:rsid w:val="00D02F80"/>
    <w:rsid w:val="00D04EC2"/>
    <w:rsid w:val="00D10BA0"/>
    <w:rsid w:val="00D1160E"/>
    <w:rsid w:val="00D20D6D"/>
    <w:rsid w:val="00D21EB9"/>
    <w:rsid w:val="00D21ED0"/>
    <w:rsid w:val="00D23644"/>
    <w:rsid w:val="00D3463E"/>
    <w:rsid w:val="00D34FAA"/>
    <w:rsid w:val="00D35CB4"/>
    <w:rsid w:val="00D37117"/>
    <w:rsid w:val="00D40A2C"/>
    <w:rsid w:val="00D40B57"/>
    <w:rsid w:val="00D43A7C"/>
    <w:rsid w:val="00D463EE"/>
    <w:rsid w:val="00D5044F"/>
    <w:rsid w:val="00D51E3B"/>
    <w:rsid w:val="00D609C1"/>
    <w:rsid w:val="00D6177E"/>
    <w:rsid w:val="00D61ABE"/>
    <w:rsid w:val="00D61CE3"/>
    <w:rsid w:val="00D6246D"/>
    <w:rsid w:val="00D6259A"/>
    <w:rsid w:val="00D71EF0"/>
    <w:rsid w:val="00D75825"/>
    <w:rsid w:val="00D77F38"/>
    <w:rsid w:val="00D81103"/>
    <w:rsid w:val="00D81183"/>
    <w:rsid w:val="00D82A89"/>
    <w:rsid w:val="00D83632"/>
    <w:rsid w:val="00D84DB7"/>
    <w:rsid w:val="00D84E4B"/>
    <w:rsid w:val="00D90BE3"/>
    <w:rsid w:val="00D910BA"/>
    <w:rsid w:val="00D97BEF"/>
    <w:rsid w:val="00D97CEF"/>
    <w:rsid w:val="00DA1CD1"/>
    <w:rsid w:val="00DA29FF"/>
    <w:rsid w:val="00DB34E3"/>
    <w:rsid w:val="00DB61C6"/>
    <w:rsid w:val="00DC173B"/>
    <w:rsid w:val="00DC63D1"/>
    <w:rsid w:val="00DD3336"/>
    <w:rsid w:val="00DD3683"/>
    <w:rsid w:val="00DD68F8"/>
    <w:rsid w:val="00DE1286"/>
    <w:rsid w:val="00DF02CB"/>
    <w:rsid w:val="00DF4349"/>
    <w:rsid w:val="00DF5361"/>
    <w:rsid w:val="00E011D5"/>
    <w:rsid w:val="00E01269"/>
    <w:rsid w:val="00E15AFA"/>
    <w:rsid w:val="00E16A75"/>
    <w:rsid w:val="00E22F92"/>
    <w:rsid w:val="00E24CD4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5C5F"/>
    <w:rsid w:val="00E571ED"/>
    <w:rsid w:val="00E60E32"/>
    <w:rsid w:val="00E659F3"/>
    <w:rsid w:val="00E66A26"/>
    <w:rsid w:val="00E71AAB"/>
    <w:rsid w:val="00E741DB"/>
    <w:rsid w:val="00E75DA5"/>
    <w:rsid w:val="00E81340"/>
    <w:rsid w:val="00E81AF3"/>
    <w:rsid w:val="00E84B06"/>
    <w:rsid w:val="00E85F28"/>
    <w:rsid w:val="00E86F29"/>
    <w:rsid w:val="00E90257"/>
    <w:rsid w:val="00E93F9F"/>
    <w:rsid w:val="00EA0BDF"/>
    <w:rsid w:val="00EA25C4"/>
    <w:rsid w:val="00EA2C69"/>
    <w:rsid w:val="00EA2CED"/>
    <w:rsid w:val="00EB0CFB"/>
    <w:rsid w:val="00EB1E76"/>
    <w:rsid w:val="00EB463E"/>
    <w:rsid w:val="00EB4DEC"/>
    <w:rsid w:val="00EB565C"/>
    <w:rsid w:val="00EB64FF"/>
    <w:rsid w:val="00EB7B46"/>
    <w:rsid w:val="00ED1B71"/>
    <w:rsid w:val="00EE0A0E"/>
    <w:rsid w:val="00EE2ADB"/>
    <w:rsid w:val="00EE46D3"/>
    <w:rsid w:val="00EF1154"/>
    <w:rsid w:val="00EF11AE"/>
    <w:rsid w:val="00EF3AF9"/>
    <w:rsid w:val="00EF4900"/>
    <w:rsid w:val="00F10787"/>
    <w:rsid w:val="00F1467D"/>
    <w:rsid w:val="00F158A6"/>
    <w:rsid w:val="00F2057D"/>
    <w:rsid w:val="00F2455B"/>
    <w:rsid w:val="00F25269"/>
    <w:rsid w:val="00F26893"/>
    <w:rsid w:val="00F35D87"/>
    <w:rsid w:val="00F36417"/>
    <w:rsid w:val="00F37157"/>
    <w:rsid w:val="00F37E9B"/>
    <w:rsid w:val="00F43AF6"/>
    <w:rsid w:val="00F44506"/>
    <w:rsid w:val="00F52000"/>
    <w:rsid w:val="00F54280"/>
    <w:rsid w:val="00F55E68"/>
    <w:rsid w:val="00F5704C"/>
    <w:rsid w:val="00F576C7"/>
    <w:rsid w:val="00F60044"/>
    <w:rsid w:val="00F62AD4"/>
    <w:rsid w:val="00F643A9"/>
    <w:rsid w:val="00F67548"/>
    <w:rsid w:val="00F73A23"/>
    <w:rsid w:val="00F73A8F"/>
    <w:rsid w:val="00F7442D"/>
    <w:rsid w:val="00F74857"/>
    <w:rsid w:val="00F749EA"/>
    <w:rsid w:val="00F83732"/>
    <w:rsid w:val="00F95334"/>
    <w:rsid w:val="00F975AF"/>
    <w:rsid w:val="00FA2E93"/>
    <w:rsid w:val="00FA5981"/>
    <w:rsid w:val="00FA6DD3"/>
    <w:rsid w:val="00FB2015"/>
    <w:rsid w:val="00FB7A4F"/>
    <w:rsid w:val="00FB7BDB"/>
    <w:rsid w:val="00FC29E6"/>
    <w:rsid w:val="00FC69D0"/>
    <w:rsid w:val="00FD0C9A"/>
    <w:rsid w:val="00FD3A54"/>
    <w:rsid w:val="00FD3F01"/>
    <w:rsid w:val="00FD5B0C"/>
    <w:rsid w:val="00FE1BB7"/>
    <w:rsid w:val="00FE2FAB"/>
    <w:rsid w:val="00FE4565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783223"/>
  <w15:docId w15:val="{49FE89BC-2824-4C84-9ACB-0B2B314E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semiHidden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semiHidden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uiPriority w:val="99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"/>
    <w:rsid w:val="0017546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25226D"/>
      <w:spacing w:val="0"/>
      <w:w w:val="100"/>
      <w:sz w:val="20"/>
      <w:szCs w:val="20"/>
      <w:u w:val="none"/>
      <w:lang w:val="ru-RU" w:eastAsia="ru-RU" w:bidi="ru-RU"/>
    </w:rPr>
  </w:style>
  <w:style w:type="paragraph" w:customStyle="1" w:styleId="Style9">
    <w:name w:val="Style9"/>
    <w:basedOn w:val="a0"/>
    <w:uiPriority w:val="99"/>
    <w:rsid w:val="0017546B"/>
    <w:pPr>
      <w:widowControl w:val="0"/>
      <w:autoSpaceDE w:val="0"/>
      <w:autoSpaceDN w:val="0"/>
      <w:adjustRightInd w:val="0"/>
      <w:spacing w:after="0" w:line="331" w:lineRule="exact"/>
      <w:ind w:hanging="46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platform-rules/platform-property-sale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ts-tend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s-tend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46FDC-F34F-4174-9469-CC71B42F8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6</Pages>
  <Words>2235</Words>
  <Characters>12741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317</cp:revision>
  <cp:lastPrinted>2024-12-27T06:07:00Z</cp:lastPrinted>
  <dcterms:created xsi:type="dcterms:W3CDTF">2024-04-01T06:50:00Z</dcterms:created>
  <dcterms:modified xsi:type="dcterms:W3CDTF">2025-01-30T07:35:00Z</dcterms:modified>
</cp:coreProperties>
</file>