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5C" w:rsidRDefault="00222C5C" w:rsidP="00222C5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Проект</w: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C7725D" wp14:editId="527B4994">
                <wp:simplePos x="0" y="0"/>
                <wp:positionH relativeFrom="column">
                  <wp:posOffset>5715</wp:posOffset>
                </wp:positionH>
                <wp:positionV relativeFrom="paragraph">
                  <wp:posOffset>90805</wp:posOffset>
                </wp:positionV>
                <wp:extent cx="5991225" cy="9525"/>
                <wp:effectExtent l="19050" t="38100" r="47625" b="47625"/>
                <wp:wrapNone/>
                <wp:docPr id="2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723A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7.15pt" to="472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" strokeweight="6pt">
                <v:stroke linestyle="thickBetweenThin"/>
              </v:line>
            </w:pict>
          </mc:Fallback>
        </mc:AlternateConten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A43A2A" w:rsidRPr="00A43A2A" w:rsidRDefault="00A43A2A" w:rsidP="00A43A2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43A2A" w:rsidRPr="00A43A2A" w:rsidRDefault="00A43A2A" w:rsidP="00A43A2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410664">
        <w:rPr>
          <w:rFonts w:ascii="Times New Roman" w:eastAsia="Calibri" w:hAnsi="Times New Roman" w:cs="Times New Roman"/>
          <w:sz w:val="26"/>
          <w:szCs w:val="26"/>
          <w:lang w:eastAsia="ru-RU"/>
        </w:rPr>
        <w:t>____________2024г. № _____</w:t>
      </w:r>
    </w:p>
    <w:p w:rsidR="00A43A2A" w:rsidRPr="00A43A2A" w:rsidRDefault="00A43A2A" w:rsidP="00A43A2A">
      <w:pPr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A43A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r w:rsidRPr="00A43A2A">
        <w:rPr>
          <w:rFonts w:ascii="Tahoma" w:eastAsia="Times New Roman" w:hAnsi="Tahoma" w:cs="Tahoma"/>
          <w:sz w:val="26"/>
          <w:szCs w:val="26"/>
          <w:lang w:eastAsia="ru-RU"/>
        </w:rPr>
        <w:t xml:space="preserve"> </w:t>
      </w:r>
    </w:p>
    <w:p w:rsidR="00EF516A" w:rsidRPr="002438D2" w:rsidRDefault="00EF516A" w:rsidP="002438D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2164A9">
        <w:rPr>
          <w:rFonts w:ascii="Times New Roman" w:hAnsi="Times New Roman" w:cs="Times New Roman"/>
          <w:b w:val="0"/>
          <w:sz w:val="26"/>
          <w:szCs w:val="26"/>
        </w:rPr>
        <w:t>б особенностях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164A9">
        <w:rPr>
          <w:rFonts w:ascii="Times New Roman" w:hAnsi="Times New Roman" w:cs="Times New Roman"/>
          <w:b w:val="0"/>
          <w:sz w:val="26"/>
          <w:szCs w:val="26"/>
        </w:rPr>
        <w:t>разработки, согласования, проведения экспертизы</w:t>
      </w:r>
    </w:p>
    <w:p w:rsidR="00EF516A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и утверждения административных регламентов предоставления</w:t>
      </w:r>
    </w:p>
    <w:p w:rsidR="00410664" w:rsidRPr="002164A9" w:rsidRDefault="00410664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EF516A" w:rsidRPr="002164A9" w:rsidRDefault="00410664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164A9" w:rsidRPr="002164A9">
        <w:rPr>
          <w:rFonts w:ascii="Times New Roman" w:hAnsi="Times New Roman" w:cs="Times New Roman"/>
          <w:b w:val="0"/>
          <w:sz w:val="26"/>
          <w:szCs w:val="26"/>
        </w:rPr>
        <w:t xml:space="preserve"> услуг в 2024 и 2025 годах, в том числе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без использования федеральной государственной информационной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системы, обеспечивающей ведение федерального реестра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государственных услуг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0664" w:rsidRDefault="00EF516A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410664">
        <w:rPr>
          <w:rFonts w:ascii="Times New Roman" w:hAnsi="Times New Roman" w:cs="Times New Roman"/>
          <w:sz w:val="26"/>
          <w:szCs w:val="26"/>
        </w:rPr>
        <w:t>со статьей 4 Федерального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410664">
        <w:rPr>
          <w:rFonts w:ascii="Times New Roman" w:hAnsi="Times New Roman" w:cs="Times New Roman"/>
          <w:sz w:val="26"/>
          <w:szCs w:val="26"/>
        </w:rPr>
        <w:t>а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от 30.12.2020 </w:t>
      </w:r>
      <w:r w:rsidR="00410664">
        <w:rPr>
          <w:rFonts w:ascii="Times New Roman" w:hAnsi="Times New Roman" w:cs="Times New Roman"/>
          <w:sz w:val="26"/>
          <w:szCs w:val="26"/>
        </w:rPr>
        <w:t>№ 509-ФЗ «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О внесении изменений в отдельные </w:t>
      </w:r>
      <w:r w:rsidR="00410664">
        <w:rPr>
          <w:rFonts w:ascii="Times New Roman" w:hAnsi="Times New Roman" w:cs="Times New Roman"/>
          <w:sz w:val="26"/>
          <w:szCs w:val="26"/>
        </w:rPr>
        <w:t xml:space="preserve">законодательные акты Российской Федерации», руководствуясь </w:t>
      </w:r>
      <w:r w:rsidR="00410664" w:rsidRPr="00410664">
        <w:rPr>
          <w:rFonts w:ascii="Times New Roman" w:hAnsi="Times New Roman" w:cs="Times New Roman"/>
          <w:sz w:val="26"/>
          <w:szCs w:val="26"/>
        </w:rPr>
        <w:t>Постановление</w:t>
      </w:r>
      <w:r w:rsidR="00410664">
        <w:rPr>
          <w:rFonts w:ascii="Times New Roman" w:hAnsi="Times New Roman" w:cs="Times New Roman"/>
          <w:sz w:val="26"/>
          <w:szCs w:val="26"/>
        </w:rPr>
        <w:t>м Правительства Российской Федерации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от 14.10.2023 </w:t>
      </w:r>
      <w:r w:rsidR="00410664">
        <w:rPr>
          <w:rFonts w:ascii="Times New Roman" w:hAnsi="Times New Roman" w:cs="Times New Roman"/>
          <w:sz w:val="26"/>
          <w:szCs w:val="26"/>
        </w:rPr>
        <w:t>№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1706</w:t>
      </w:r>
      <w:r w:rsidR="00410664">
        <w:rPr>
          <w:rFonts w:ascii="Times New Roman" w:hAnsi="Times New Roman" w:cs="Times New Roman"/>
          <w:sz w:val="26"/>
          <w:szCs w:val="26"/>
        </w:rPr>
        <w:t xml:space="preserve"> «</w:t>
      </w:r>
      <w:r w:rsidR="00410664" w:rsidRPr="00410664">
        <w:rPr>
          <w:rFonts w:ascii="Times New Roman" w:hAnsi="Times New Roman" w:cs="Times New Roman"/>
          <w:sz w:val="26"/>
          <w:szCs w:val="26"/>
        </w:rPr>
        <w:t>Об особенностях разработки, согласования, проведения экспертизы и утверждения административных регламентов предоставления государственных услуг в 2024 и 2025 годах, в том числе без использования федеральной государственной информационной системы, обеспечивающей ведение федеральног</w:t>
      </w:r>
      <w:r w:rsidR="00410664">
        <w:rPr>
          <w:rFonts w:ascii="Times New Roman" w:hAnsi="Times New Roman" w:cs="Times New Roman"/>
          <w:sz w:val="26"/>
          <w:szCs w:val="26"/>
        </w:rPr>
        <w:t>о реестра государственных услуг»,</w:t>
      </w:r>
    </w:p>
    <w:p w:rsidR="00EF516A" w:rsidRPr="002438D2" w:rsidRDefault="00410664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2438D2">
        <w:rPr>
          <w:rFonts w:ascii="Times New Roman" w:hAnsi="Times New Roman" w:cs="Times New Roman"/>
          <w:sz w:val="26"/>
          <w:szCs w:val="26"/>
        </w:rPr>
        <w:t>:</w:t>
      </w:r>
    </w:p>
    <w:p w:rsidR="00EF516A" w:rsidRPr="002438D2" w:rsidRDefault="00EF516A" w:rsidP="00A43A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hyperlink w:anchor="P33">
        <w:r w:rsidRPr="0088753D">
          <w:rPr>
            <w:rFonts w:ascii="Times New Roman" w:hAnsi="Times New Roman" w:cs="Times New Roman"/>
            <w:sz w:val="26"/>
            <w:szCs w:val="26"/>
          </w:rPr>
          <w:t>особенности</w:t>
        </w:r>
      </w:hyperlink>
      <w:r w:rsidRPr="0088753D">
        <w:rPr>
          <w:rFonts w:ascii="Times New Roman" w:hAnsi="Times New Roman" w:cs="Times New Roman"/>
          <w:sz w:val="26"/>
          <w:szCs w:val="26"/>
        </w:rPr>
        <w:t xml:space="preserve"> р</w:t>
      </w:r>
      <w:r w:rsidRPr="002438D2">
        <w:rPr>
          <w:rFonts w:ascii="Times New Roman" w:hAnsi="Times New Roman" w:cs="Times New Roman"/>
          <w:sz w:val="26"/>
          <w:szCs w:val="26"/>
        </w:rPr>
        <w:t xml:space="preserve">азработки, согласования, проведения экспертизы и утверждения административных регламентов предоставления 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10664" w:rsidRPr="0041066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10664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 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услуг.</w:t>
      </w:r>
    </w:p>
    <w:p w:rsidR="00EF516A" w:rsidRPr="002438D2" w:rsidRDefault="00EF516A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6"/>
      <w:bookmarkEnd w:id="0"/>
      <w:r w:rsidRPr="002438D2">
        <w:rPr>
          <w:rFonts w:ascii="Times New Roman" w:hAnsi="Times New Roman" w:cs="Times New Roman"/>
          <w:sz w:val="26"/>
          <w:szCs w:val="26"/>
        </w:rPr>
        <w:t xml:space="preserve">2. Установить, что в 2024 и 2025 годах </w:t>
      </w:r>
      <w:r w:rsidR="00410664">
        <w:rPr>
          <w:rFonts w:ascii="Times New Roman" w:hAnsi="Times New Roman" w:cs="Times New Roman"/>
          <w:sz w:val="26"/>
          <w:szCs w:val="26"/>
        </w:rPr>
        <w:t>отраслевые (функциональные) органы администрации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0664" w:rsidRPr="0041066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10664">
        <w:rPr>
          <w:rFonts w:ascii="Times New Roman" w:hAnsi="Times New Roman" w:cs="Times New Roman"/>
          <w:sz w:val="26"/>
          <w:szCs w:val="26"/>
        </w:rPr>
        <w:t xml:space="preserve"> </w:t>
      </w:r>
      <w:r w:rsidRPr="002438D2">
        <w:rPr>
          <w:rFonts w:ascii="Times New Roman" w:hAnsi="Times New Roman" w:cs="Times New Roman"/>
          <w:sz w:val="26"/>
          <w:szCs w:val="26"/>
        </w:rPr>
        <w:t xml:space="preserve">вправе осуществлять разработку и принятие нормативных правовых актов, предусматривающих утверждение административных регламентов предоставления </w:t>
      </w:r>
      <w:r w:rsidR="00410664">
        <w:rPr>
          <w:rFonts w:ascii="Times New Roman" w:hAnsi="Times New Roman" w:cs="Times New Roman"/>
          <w:sz w:val="26"/>
          <w:szCs w:val="26"/>
        </w:rPr>
        <w:t>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 или внесение изменений в администрати</w:t>
      </w:r>
      <w:r w:rsidR="00410664">
        <w:rPr>
          <w:rFonts w:ascii="Times New Roman" w:hAnsi="Times New Roman" w:cs="Times New Roman"/>
          <w:sz w:val="26"/>
          <w:szCs w:val="26"/>
        </w:rPr>
        <w:t>вные регламенты предоставления 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услуг, в соответствии с особенностями разработки, согласования, проведения экспертизы и утверждения административных регламентов предоставления 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10664" w:rsidRPr="0041066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муниципальных услу</w:t>
      </w:r>
      <w:r w:rsidR="00410664">
        <w:rPr>
          <w:rFonts w:ascii="Times New Roman" w:hAnsi="Times New Roman" w:cs="Times New Roman"/>
          <w:sz w:val="26"/>
          <w:szCs w:val="26"/>
        </w:rPr>
        <w:t xml:space="preserve">г </w:t>
      </w:r>
      <w:r w:rsidRPr="002438D2">
        <w:rPr>
          <w:rFonts w:ascii="Times New Roman" w:hAnsi="Times New Roman" w:cs="Times New Roman"/>
          <w:sz w:val="26"/>
          <w:szCs w:val="26"/>
        </w:rPr>
        <w:t>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услуг, утвержденными настоящим постановлением.</w:t>
      </w:r>
    </w:p>
    <w:p w:rsidR="00A43A2A" w:rsidRPr="00A43A2A" w:rsidRDefault="00410664" w:rsidP="00A4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Настоящее постановление опубликовать в Информационном бюллетене </w:t>
      </w:r>
      <w:proofErr w:type="spellStart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района, разместить на официальном сайте администрации </w:t>
      </w:r>
      <w:proofErr w:type="spellStart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:rsidR="000D62F9" w:rsidRPr="000D62F9" w:rsidRDefault="000D62F9" w:rsidP="000D62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4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Настоящее постановление вступает в силу с момента официального опубликования и распространяется на правоотношения, возникшие с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01 января 2024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года.</w:t>
      </w:r>
    </w:p>
    <w:p w:rsidR="00A43A2A" w:rsidRPr="00A43A2A" w:rsidRDefault="000D62F9" w:rsidP="00A43A2A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Е.А.Слободчикова</w:t>
      </w:r>
      <w:proofErr w:type="spellEnd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A43A2A" w:rsidRPr="00A43A2A" w:rsidRDefault="00A43A2A" w:rsidP="00A4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43A2A" w:rsidRPr="00A43A2A" w:rsidRDefault="00A43A2A" w:rsidP="00A43A2A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A43A2A" w:rsidRPr="00A43A2A" w:rsidRDefault="00A43A2A" w:rsidP="00A43A2A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             И.И. </w:t>
      </w:r>
      <w:proofErr w:type="spellStart"/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Обыдённов</w:t>
      </w:r>
      <w:proofErr w:type="spellEnd"/>
    </w:p>
    <w:p w:rsidR="00A43A2A" w:rsidRPr="00A43A2A" w:rsidRDefault="00A43A2A" w:rsidP="00A43A2A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</w:pPr>
    </w:p>
    <w:p w:rsidR="00465EC7" w:rsidRDefault="00465EC7" w:rsidP="002438D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F516A" w:rsidRPr="002438D2" w:rsidRDefault="00EF516A" w:rsidP="002438D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>Утверждены</w:t>
      </w:r>
    </w:p>
    <w:p w:rsidR="00EF516A" w:rsidRDefault="00EF516A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465EC7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65EC7" w:rsidRDefault="00465EC7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65EC7" w:rsidRPr="002438D2" w:rsidRDefault="00465EC7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_____________________2024г. № _____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516A" w:rsidRPr="00A43A2A" w:rsidRDefault="00465EC7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2" w:name="P33"/>
      <w:bookmarkEnd w:id="2"/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собенности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разработки, согласования, проведения экспертизы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и утверждения административных регламентов предоставления</w:t>
      </w:r>
    </w:p>
    <w:p w:rsidR="00EF516A" w:rsidRPr="00A43A2A" w:rsidRDefault="00465EC7" w:rsidP="00465EC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65EC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  <w:proofErr w:type="spellStart"/>
      <w:r w:rsidRPr="00465EC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465EC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муниципальных услуг</w:t>
      </w:r>
      <w:r w:rsidRPr="00465EC7">
        <w:rPr>
          <w:rFonts w:ascii="Times New Roman" w:hAnsi="Times New Roman" w:cs="Times New Roman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в 2024 и 2025 годах, в том числе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без использования федеральной государственной информационной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системы, обеспечивающей ведение федерального реестра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государственных услуг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516A" w:rsidRPr="002438D2" w:rsidRDefault="00EF516A" w:rsidP="00465E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1"/>
      <w:bookmarkEnd w:id="3"/>
      <w:r w:rsidRPr="002438D2">
        <w:rPr>
          <w:rFonts w:ascii="Times New Roman" w:hAnsi="Times New Roman" w:cs="Times New Roman"/>
          <w:sz w:val="26"/>
          <w:szCs w:val="26"/>
        </w:rPr>
        <w:t xml:space="preserve">1. При разработке и принятии нормативных правовых актов, предусматривающих утверждение административных регламентов предоставления </w:t>
      </w:r>
      <w:r w:rsidR="00465EC7" w:rsidRPr="00465EC7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465EC7" w:rsidRPr="00465E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65EC7" w:rsidRPr="00465EC7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муниципальных услуг </w:t>
      </w:r>
      <w:r w:rsidRPr="002438D2">
        <w:rPr>
          <w:rFonts w:ascii="Times New Roman" w:hAnsi="Times New Roman" w:cs="Times New Roman"/>
          <w:sz w:val="26"/>
          <w:szCs w:val="26"/>
        </w:rPr>
        <w:t xml:space="preserve">(далее - административные регламенты), требования </w:t>
      </w:r>
      <w:r w:rsidR="00465EC7">
        <w:rPr>
          <w:rFonts w:ascii="Times New Roman" w:hAnsi="Times New Roman" w:cs="Times New Roman"/>
          <w:sz w:val="26"/>
          <w:szCs w:val="26"/>
        </w:rPr>
        <w:t xml:space="preserve">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="00465E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65EC7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утвержденного постановлением администрации </w:t>
      </w:r>
      <w:proofErr w:type="spellStart"/>
      <w:r w:rsidR="00465EC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65EC7">
        <w:rPr>
          <w:rFonts w:ascii="Times New Roman" w:hAnsi="Times New Roman" w:cs="Times New Roman"/>
          <w:sz w:val="26"/>
          <w:szCs w:val="26"/>
        </w:rPr>
        <w:t xml:space="preserve"> муниципального района от 27.02.2023 № 138</w:t>
      </w:r>
      <w:r w:rsidRPr="002438D2">
        <w:rPr>
          <w:rFonts w:ascii="Times New Roman" w:hAnsi="Times New Roman" w:cs="Times New Roman"/>
          <w:sz w:val="26"/>
          <w:szCs w:val="26"/>
        </w:rPr>
        <w:t xml:space="preserve"> (далее - П</w:t>
      </w:r>
      <w:r w:rsidR="00465EC7">
        <w:rPr>
          <w:rFonts w:ascii="Times New Roman" w:hAnsi="Times New Roman" w:cs="Times New Roman"/>
          <w:sz w:val="26"/>
          <w:szCs w:val="26"/>
        </w:rPr>
        <w:t>орядок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регламентов), предусматривающие необходимость осуществления разработки, согласования, проведения экспертизы, утверждения, государственной регистрации административных регламентов в федеральной государственной информационной системе </w:t>
      </w:r>
      <w:r w:rsidR="00465EC7">
        <w:rPr>
          <w:rFonts w:ascii="Times New Roman" w:hAnsi="Times New Roman" w:cs="Times New Roman"/>
          <w:sz w:val="26"/>
          <w:szCs w:val="26"/>
        </w:rPr>
        <w:t>«</w:t>
      </w:r>
      <w:r w:rsidRPr="002438D2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465EC7">
        <w:rPr>
          <w:rFonts w:ascii="Times New Roman" w:hAnsi="Times New Roman" w:cs="Times New Roman"/>
          <w:sz w:val="26"/>
          <w:szCs w:val="26"/>
        </w:rPr>
        <w:t>»</w:t>
      </w:r>
      <w:r w:rsidRPr="002438D2">
        <w:rPr>
          <w:rFonts w:ascii="Times New Roman" w:hAnsi="Times New Roman" w:cs="Times New Roman"/>
          <w:sz w:val="26"/>
          <w:szCs w:val="26"/>
        </w:rPr>
        <w:t>, не применяются.</w:t>
      </w:r>
    </w:p>
    <w:p w:rsidR="00EF516A" w:rsidRPr="002438D2" w:rsidRDefault="00EF516A" w:rsidP="00465E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2. Структура и содержание административного регламента должны соответствовать </w:t>
      </w:r>
      <w:hyperlink r:id="rId4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разделу II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</w:t>
      </w:r>
      <w:r w:rsidR="00465EC7">
        <w:rPr>
          <w:rFonts w:ascii="Times New Roman" w:hAnsi="Times New Roman" w:cs="Times New Roman"/>
          <w:sz w:val="26"/>
          <w:szCs w:val="26"/>
        </w:rPr>
        <w:t>Порядка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регламентов.</w:t>
      </w:r>
    </w:p>
    <w:p w:rsidR="00EF516A" w:rsidRPr="002438D2" w:rsidRDefault="00EF516A" w:rsidP="00465E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3. При наличии оснований для внесения изменений в административный регламент, разработка и утверждение которого осуществлялись без использования программно-технических средств федеральной государственной информационной системы </w:t>
      </w:r>
      <w:r w:rsidR="00465EC7">
        <w:rPr>
          <w:rFonts w:ascii="Times New Roman" w:hAnsi="Times New Roman" w:cs="Times New Roman"/>
          <w:sz w:val="26"/>
          <w:szCs w:val="26"/>
        </w:rPr>
        <w:t>«</w:t>
      </w:r>
      <w:r w:rsidRPr="002438D2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465EC7">
        <w:rPr>
          <w:rFonts w:ascii="Times New Roman" w:hAnsi="Times New Roman" w:cs="Times New Roman"/>
          <w:sz w:val="26"/>
          <w:szCs w:val="26"/>
        </w:rPr>
        <w:t>»</w:t>
      </w:r>
      <w:r w:rsidRPr="002438D2">
        <w:rPr>
          <w:rFonts w:ascii="Times New Roman" w:hAnsi="Times New Roman" w:cs="Times New Roman"/>
          <w:sz w:val="26"/>
          <w:szCs w:val="26"/>
        </w:rPr>
        <w:t xml:space="preserve">, разрабатывается и принимается нормативный правовой акт о внесении изменений в административный регламент с учетом требований </w:t>
      </w:r>
      <w:hyperlink w:anchor="P41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пункта 1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настоящего документа, а также требований к содержанию административных регламентов, предусмотренных </w:t>
      </w:r>
      <w:hyperlink r:id="rId5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разделом II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</w:t>
      </w:r>
      <w:r w:rsidR="00465EC7">
        <w:rPr>
          <w:rFonts w:ascii="Times New Roman" w:hAnsi="Times New Roman" w:cs="Times New Roman"/>
          <w:sz w:val="26"/>
          <w:szCs w:val="26"/>
        </w:rPr>
        <w:t>Порядка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</w:t>
      </w:r>
      <w:r w:rsidRPr="002438D2">
        <w:rPr>
          <w:rFonts w:ascii="Times New Roman" w:hAnsi="Times New Roman" w:cs="Times New Roman"/>
          <w:sz w:val="26"/>
          <w:szCs w:val="26"/>
        </w:rPr>
        <w:lastRenderedPageBreak/>
        <w:t>административных регламентов.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EF516A" w:rsidRPr="002438D2" w:rsidSect="006D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6A"/>
    <w:rsid w:val="000D62F9"/>
    <w:rsid w:val="002164A9"/>
    <w:rsid w:val="00222C5C"/>
    <w:rsid w:val="002438D2"/>
    <w:rsid w:val="00312788"/>
    <w:rsid w:val="00410664"/>
    <w:rsid w:val="00465EC7"/>
    <w:rsid w:val="006E1FAC"/>
    <w:rsid w:val="0088753D"/>
    <w:rsid w:val="00995AD0"/>
    <w:rsid w:val="00A43A2A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37BD"/>
  <w15:chartTrackingRefBased/>
  <w15:docId w15:val="{1E6F449D-B6BF-4BD9-8EFD-AE701CEE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1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F51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F51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0241&amp;dst=100032" TargetMode="External"/><Relationship Id="rId4" Type="http://schemas.openxmlformats.org/officeDocument/2006/relationships/hyperlink" Target="https://login.consultant.ru/link/?req=doc&amp;base=LAW&amp;n=470241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11</cp:revision>
  <dcterms:created xsi:type="dcterms:W3CDTF">2024-04-02T12:22:00Z</dcterms:created>
  <dcterms:modified xsi:type="dcterms:W3CDTF">2024-04-02T12:58:00Z</dcterms:modified>
</cp:coreProperties>
</file>