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7D" w:rsidRPr="00B0236A" w:rsidRDefault="000E7075">
      <w:pPr>
        <w:pStyle w:val="a4"/>
        <w:spacing w:before="74"/>
        <w:rPr>
          <w:sz w:val="25"/>
          <w:szCs w:val="25"/>
        </w:rPr>
      </w:pPr>
      <w:r w:rsidRPr="00B0236A">
        <w:rPr>
          <w:sz w:val="25"/>
          <w:szCs w:val="25"/>
        </w:rPr>
        <w:t>Извещение</w:t>
      </w:r>
    </w:p>
    <w:p w:rsidR="005A387D" w:rsidRPr="00B0236A" w:rsidRDefault="000E7075">
      <w:pPr>
        <w:pStyle w:val="a4"/>
        <w:ind w:right="1936"/>
        <w:rPr>
          <w:sz w:val="25"/>
          <w:szCs w:val="25"/>
        </w:rPr>
      </w:pPr>
      <w:r w:rsidRPr="00B0236A">
        <w:rPr>
          <w:sz w:val="25"/>
          <w:szCs w:val="25"/>
        </w:rPr>
        <w:t>о</w:t>
      </w:r>
      <w:r w:rsidRPr="00B0236A">
        <w:rPr>
          <w:spacing w:val="-6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предоставлении</w:t>
      </w:r>
      <w:r w:rsidRPr="00B0236A">
        <w:rPr>
          <w:spacing w:val="-7"/>
          <w:sz w:val="25"/>
          <w:szCs w:val="25"/>
        </w:rPr>
        <w:t xml:space="preserve"> </w:t>
      </w:r>
      <w:r w:rsidRPr="00B0236A">
        <w:rPr>
          <w:sz w:val="25"/>
          <w:szCs w:val="25"/>
        </w:rPr>
        <w:t>муниципальной</w:t>
      </w:r>
      <w:r w:rsidRPr="00B0236A">
        <w:rPr>
          <w:spacing w:val="-2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преференции</w:t>
      </w:r>
    </w:p>
    <w:p w:rsidR="005A387D" w:rsidRPr="00B0236A" w:rsidRDefault="005A387D">
      <w:pPr>
        <w:pStyle w:val="a3"/>
        <w:spacing w:before="1"/>
        <w:ind w:left="0" w:firstLine="0"/>
        <w:jc w:val="left"/>
        <w:rPr>
          <w:b/>
          <w:sz w:val="25"/>
          <w:szCs w:val="25"/>
        </w:rPr>
      </w:pPr>
    </w:p>
    <w:p w:rsidR="005A387D" w:rsidRPr="00B0236A" w:rsidRDefault="000E7075">
      <w:pPr>
        <w:ind w:left="200" w:right="176" w:firstLine="710"/>
        <w:jc w:val="both"/>
        <w:rPr>
          <w:sz w:val="25"/>
          <w:szCs w:val="25"/>
        </w:rPr>
      </w:pPr>
      <w:r w:rsidRPr="00B0236A">
        <w:rPr>
          <w:sz w:val="25"/>
          <w:szCs w:val="25"/>
        </w:rPr>
        <w:t xml:space="preserve">Администрация </w:t>
      </w:r>
      <w:proofErr w:type="spellStart"/>
      <w:r w:rsidR="005130AD" w:rsidRPr="00B0236A">
        <w:rPr>
          <w:b/>
          <w:i/>
          <w:sz w:val="25"/>
          <w:szCs w:val="25"/>
          <w:u w:val="thick"/>
        </w:rPr>
        <w:t>Трубчевского</w:t>
      </w:r>
      <w:proofErr w:type="spellEnd"/>
      <w:r w:rsidR="005130AD" w:rsidRPr="00B0236A">
        <w:rPr>
          <w:b/>
          <w:i/>
          <w:sz w:val="25"/>
          <w:szCs w:val="25"/>
          <w:u w:val="thick"/>
        </w:rPr>
        <w:t xml:space="preserve"> муниципального района</w:t>
      </w:r>
      <w:r w:rsidRPr="00B0236A">
        <w:rPr>
          <w:b/>
          <w:i/>
          <w:sz w:val="25"/>
          <w:szCs w:val="25"/>
        </w:rPr>
        <w:t xml:space="preserve"> </w:t>
      </w:r>
      <w:r w:rsidRPr="00B0236A">
        <w:rPr>
          <w:sz w:val="25"/>
          <w:szCs w:val="25"/>
        </w:rPr>
        <w:t>извещает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намерении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предоставить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соответствии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</w:t>
      </w:r>
      <w:r w:rsidRPr="00B0236A">
        <w:rPr>
          <w:spacing w:val="1"/>
          <w:sz w:val="25"/>
          <w:szCs w:val="25"/>
        </w:rPr>
        <w:t xml:space="preserve"> </w:t>
      </w:r>
      <w:r w:rsidR="00941B41" w:rsidRPr="00B0236A">
        <w:rPr>
          <w:b/>
          <w:i/>
          <w:sz w:val="25"/>
          <w:szCs w:val="25"/>
          <w:u w:val="thick"/>
        </w:rPr>
        <w:t xml:space="preserve">муниципальной программой «Поддержка малого и среднего предпринимательства в Трубчевском муниципальном районе (2024-2026 годы), утвержденную постановлением администрации </w:t>
      </w:r>
      <w:proofErr w:type="spellStart"/>
      <w:r w:rsidR="00941B41" w:rsidRPr="00B0236A">
        <w:rPr>
          <w:b/>
          <w:i/>
          <w:sz w:val="25"/>
          <w:szCs w:val="25"/>
          <w:u w:val="thick"/>
        </w:rPr>
        <w:t>Трубчевского</w:t>
      </w:r>
      <w:proofErr w:type="spellEnd"/>
      <w:r w:rsidR="00941B41" w:rsidRPr="00B0236A">
        <w:rPr>
          <w:b/>
          <w:i/>
          <w:sz w:val="25"/>
          <w:szCs w:val="25"/>
          <w:u w:val="thick"/>
        </w:rPr>
        <w:t xml:space="preserve"> муниципального района от 23.04.2024 №246</w:t>
      </w:r>
      <w:r w:rsidRPr="00B0236A">
        <w:rPr>
          <w:b/>
          <w:i/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муниципальную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преференцию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целях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поддержки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субъектов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малого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среднего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предпринимательства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путем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предоставления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безвозмездное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пользование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срок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5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лет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следующего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имущества:</w:t>
      </w:r>
    </w:p>
    <w:p w:rsidR="005A387D" w:rsidRPr="00B0236A" w:rsidRDefault="005A387D">
      <w:pPr>
        <w:pStyle w:val="a3"/>
        <w:spacing w:before="1"/>
        <w:ind w:left="0" w:firstLine="0"/>
        <w:jc w:val="left"/>
        <w:rPr>
          <w:sz w:val="25"/>
          <w:szCs w:val="25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263"/>
        <w:gridCol w:w="6530"/>
      </w:tblGrid>
      <w:tr w:rsidR="005A387D" w:rsidRPr="00B0236A" w:rsidTr="008F0A34">
        <w:trPr>
          <w:trHeight w:val="547"/>
        </w:trPr>
        <w:tc>
          <w:tcPr>
            <w:tcW w:w="3263" w:type="dxa"/>
          </w:tcPr>
          <w:p w:rsidR="005A387D" w:rsidRPr="00B0236A" w:rsidRDefault="000E7075" w:rsidP="00B0236A">
            <w:pPr>
              <w:pStyle w:val="TableParagraph"/>
              <w:numPr>
                <w:ilvl w:val="0"/>
                <w:numId w:val="4"/>
              </w:numPr>
              <w:spacing w:line="265" w:lineRule="exact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Наименование</w:t>
            </w:r>
            <w:r w:rsidRPr="00B0236A">
              <w:rPr>
                <w:spacing w:val="-6"/>
                <w:sz w:val="25"/>
                <w:szCs w:val="25"/>
              </w:rPr>
              <w:t xml:space="preserve"> </w:t>
            </w:r>
            <w:r w:rsidRPr="00B0236A">
              <w:rPr>
                <w:sz w:val="25"/>
                <w:szCs w:val="25"/>
              </w:rPr>
              <w:t>имущества,</w:t>
            </w:r>
          </w:p>
          <w:p w:rsidR="005A387D" w:rsidRPr="00B0236A" w:rsidRDefault="00E6226F">
            <w:pPr>
              <w:pStyle w:val="TableParagraph"/>
              <w:spacing w:line="263" w:lineRule="exact"/>
              <w:rPr>
                <w:sz w:val="25"/>
                <w:szCs w:val="25"/>
                <w:lang w:val="en-US"/>
              </w:rPr>
            </w:pPr>
            <w:r w:rsidRPr="00B0236A">
              <w:rPr>
                <w:sz w:val="25"/>
                <w:szCs w:val="25"/>
              </w:rPr>
              <w:t>Государственный регистрационный знак</w:t>
            </w:r>
          </w:p>
          <w:p w:rsidR="00E6226F" w:rsidRPr="00B0236A" w:rsidRDefault="00E6226F">
            <w:pPr>
              <w:pStyle w:val="TableParagraph"/>
              <w:spacing w:line="263" w:lineRule="exact"/>
              <w:rPr>
                <w:sz w:val="25"/>
                <w:szCs w:val="25"/>
                <w:lang w:val="en-US"/>
              </w:rPr>
            </w:pPr>
          </w:p>
        </w:tc>
        <w:tc>
          <w:tcPr>
            <w:tcW w:w="6530" w:type="dxa"/>
          </w:tcPr>
          <w:p w:rsidR="005A387D" w:rsidRPr="00B0236A" w:rsidRDefault="000E7075">
            <w:pPr>
              <w:pStyle w:val="TableParagraph"/>
              <w:spacing w:line="265" w:lineRule="exact"/>
              <w:ind w:left="188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Автомагазин</w:t>
            </w:r>
            <w:r w:rsidR="000D161F" w:rsidRPr="00B0236A">
              <w:rPr>
                <w:sz w:val="25"/>
                <w:szCs w:val="25"/>
                <w:lang w:val="en-US"/>
              </w:rPr>
              <w:t xml:space="preserve"> </w:t>
            </w:r>
            <w:r w:rsidR="000D161F" w:rsidRPr="00B0236A">
              <w:rPr>
                <w:sz w:val="25"/>
                <w:szCs w:val="25"/>
              </w:rPr>
              <w:t>(специальный, автолавка)</w:t>
            </w:r>
          </w:p>
          <w:p w:rsidR="006272AA" w:rsidRPr="00B0236A" w:rsidRDefault="006272AA">
            <w:pPr>
              <w:pStyle w:val="TableParagraph"/>
              <w:spacing w:line="263" w:lineRule="exact"/>
              <w:ind w:left="188"/>
              <w:rPr>
                <w:sz w:val="25"/>
                <w:szCs w:val="25"/>
              </w:rPr>
            </w:pPr>
          </w:p>
          <w:p w:rsidR="005A387D" w:rsidRPr="00B0236A" w:rsidRDefault="006272AA" w:rsidP="006272AA">
            <w:pPr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Р434ЕР32</w:t>
            </w:r>
          </w:p>
        </w:tc>
      </w:tr>
      <w:tr w:rsidR="005A387D" w:rsidRPr="00B0236A" w:rsidTr="008F0A34">
        <w:trPr>
          <w:trHeight w:val="552"/>
        </w:trPr>
        <w:tc>
          <w:tcPr>
            <w:tcW w:w="3263" w:type="dxa"/>
          </w:tcPr>
          <w:p w:rsidR="005A387D" w:rsidRPr="00B0236A" w:rsidRDefault="000D161F">
            <w:pPr>
              <w:pStyle w:val="TableParagraph"/>
              <w:spacing w:line="276" w:lineRule="exact"/>
              <w:ind w:right="732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Идентификационный номер</w:t>
            </w:r>
          </w:p>
        </w:tc>
        <w:tc>
          <w:tcPr>
            <w:tcW w:w="6530" w:type="dxa"/>
          </w:tcPr>
          <w:p w:rsidR="005A387D" w:rsidRPr="00B0236A" w:rsidRDefault="005A387D">
            <w:pPr>
              <w:pStyle w:val="TableParagraph"/>
              <w:spacing w:line="240" w:lineRule="auto"/>
              <w:ind w:left="0"/>
              <w:rPr>
                <w:sz w:val="25"/>
                <w:szCs w:val="25"/>
              </w:rPr>
            </w:pPr>
          </w:p>
        </w:tc>
      </w:tr>
      <w:tr w:rsidR="005A387D" w:rsidRPr="00B0236A" w:rsidTr="008F0A34">
        <w:trPr>
          <w:trHeight w:val="275"/>
        </w:trPr>
        <w:tc>
          <w:tcPr>
            <w:tcW w:w="3263" w:type="dxa"/>
          </w:tcPr>
          <w:p w:rsidR="005A387D" w:rsidRPr="00B0236A" w:rsidRDefault="00E6226F" w:rsidP="00E6226F">
            <w:pPr>
              <w:pStyle w:val="TableParagraph"/>
              <w:ind w:left="0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  <w:lang w:val="en-US"/>
              </w:rPr>
              <w:t xml:space="preserve">   </w:t>
            </w:r>
            <w:r w:rsidR="000E7075" w:rsidRPr="00B0236A">
              <w:rPr>
                <w:sz w:val="25"/>
                <w:szCs w:val="25"/>
              </w:rPr>
              <w:t>VIN</w:t>
            </w:r>
          </w:p>
        </w:tc>
        <w:tc>
          <w:tcPr>
            <w:tcW w:w="6530" w:type="dxa"/>
          </w:tcPr>
          <w:p w:rsidR="005A387D" w:rsidRPr="00B0236A" w:rsidRDefault="000D161F">
            <w:pPr>
              <w:pStyle w:val="TableParagraph"/>
              <w:spacing w:line="240" w:lineRule="auto"/>
              <w:ind w:left="0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X8B278889R0033127</w:t>
            </w:r>
          </w:p>
        </w:tc>
      </w:tr>
      <w:tr w:rsidR="005A387D" w:rsidRPr="00B0236A" w:rsidTr="008F0A34">
        <w:trPr>
          <w:trHeight w:val="275"/>
        </w:trPr>
        <w:tc>
          <w:tcPr>
            <w:tcW w:w="3263" w:type="dxa"/>
          </w:tcPr>
          <w:p w:rsidR="005A387D" w:rsidRPr="00B0236A" w:rsidRDefault="000E7075">
            <w:pPr>
              <w:pStyle w:val="TableParagraph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Шасси</w:t>
            </w:r>
            <w:r w:rsidRPr="00B0236A">
              <w:rPr>
                <w:spacing w:val="-3"/>
                <w:sz w:val="25"/>
                <w:szCs w:val="25"/>
              </w:rPr>
              <w:t xml:space="preserve"> </w:t>
            </w:r>
            <w:r w:rsidRPr="00B0236A">
              <w:rPr>
                <w:sz w:val="25"/>
                <w:szCs w:val="25"/>
              </w:rPr>
              <w:t>(рама)</w:t>
            </w:r>
            <w:r w:rsidRPr="00B0236A">
              <w:rPr>
                <w:spacing w:val="-3"/>
                <w:sz w:val="25"/>
                <w:szCs w:val="25"/>
              </w:rPr>
              <w:t xml:space="preserve"> </w:t>
            </w:r>
            <w:r w:rsidRPr="00B0236A">
              <w:rPr>
                <w:sz w:val="25"/>
                <w:szCs w:val="25"/>
              </w:rPr>
              <w:t>№</w:t>
            </w:r>
          </w:p>
        </w:tc>
        <w:tc>
          <w:tcPr>
            <w:tcW w:w="6530" w:type="dxa"/>
          </w:tcPr>
          <w:p w:rsidR="005A387D" w:rsidRPr="00B0236A" w:rsidRDefault="000D161F" w:rsidP="000D161F">
            <w:pPr>
              <w:pStyle w:val="TableParagraph"/>
              <w:ind w:left="0"/>
              <w:rPr>
                <w:sz w:val="25"/>
                <w:szCs w:val="25"/>
                <w:lang w:val="en-US"/>
              </w:rPr>
            </w:pPr>
            <w:r w:rsidRPr="00B0236A">
              <w:rPr>
                <w:sz w:val="25"/>
                <w:szCs w:val="25"/>
              </w:rPr>
              <w:t>Х96А21</w:t>
            </w:r>
            <w:r w:rsidRPr="00B0236A">
              <w:rPr>
                <w:sz w:val="25"/>
                <w:szCs w:val="25"/>
                <w:lang w:val="en-US"/>
              </w:rPr>
              <w:t>R</w:t>
            </w:r>
            <w:r w:rsidRPr="00B0236A">
              <w:rPr>
                <w:sz w:val="25"/>
                <w:szCs w:val="25"/>
              </w:rPr>
              <w:t>33Р2909324</w:t>
            </w:r>
          </w:p>
        </w:tc>
      </w:tr>
      <w:tr w:rsidR="005A387D" w:rsidRPr="00B0236A" w:rsidTr="008F0A34">
        <w:trPr>
          <w:trHeight w:val="277"/>
        </w:trPr>
        <w:tc>
          <w:tcPr>
            <w:tcW w:w="3263" w:type="dxa"/>
          </w:tcPr>
          <w:p w:rsidR="005A387D" w:rsidRPr="00B0236A" w:rsidRDefault="000E7075">
            <w:pPr>
              <w:pStyle w:val="TableParagraph"/>
              <w:spacing w:line="258" w:lineRule="exact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Кузов</w:t>
            </w:r>
            <w:r w:rsidRPr="00B0236A">
              <w:rPr>
                <w:spacing w:val="1"/>
                <w:sz w:val="25"/>
                <w:szCs w:val="25"/>
              </w:rPr>
              <w:t xml:space="preserve"> </w:t>
            </w:r>
            <w:r w:rsidRPr="00B0236A">
              <w:rPr>
                <w:sz w:val="25"/>
                <w:szCs w:val="25"/>
              </w:rPr>
              <w:t>№</w:t>
            </w:r>
          </w:p>
        </w:tc>
        <w:tc>
          <w:tcPr>
            <w:tcW w:w="6530" w:type="dxa"/>
          </w:tcPr>
          <w:p w:rsidR="005A387D" w:rsidRPr="00B0236A" w:rsidRDefault="000D161F">
            <w:pPr>
              <w:pStyle w:val="TableParagraph"/>
              <w:spacing w:line="240" w:lineRule="auto"/>
              <w:ind w:left="0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А21</w:t>
            </w:r>
            <w:r w:rsidRPr="00B0236A">
              <w:rPr>
                <w:sz w:val="25"/>
                <w:szCs w:val="25"/>
                <w:lang w:val="en-US"/>
              </w:rPr>
              <w:t>R</w:t>
            </w:r>
            <w:r w:rsidRPr="00B0236A">
              <w:rPr>
                <w:sz w:val="25"/>
                <w:szCs w:val="25"/>
              </w:rPr>
              <w:t>22</w:t>
            </w:r>
            <w:r w:rsidRPr="00B0236A">
              <w:rPr>
                <w:sz w:val="25"/>
                <w:szCs w:val="25"/>
                <w:lang w:val="en-US"/>
              </w:rPr>
              <w:t>P</w:t>
            </w:r>
            <w:r w:rsidRPr="00B0236A">
              <w:rPr>
                <w:sz w:val="25"/>
                <w:szCs w:val="25"/>
              </w:rPr>
              <w:t>0192192</w:t>
            </w:r>
          </w:p>
        </w:tc>
      </w:tr>
      <w:tr w:rsidR="005A387D" w:rsidRPr="00B0236A" w:rsidTr="008F0A34">
        <w:trPr>
          <w:trHeight w:val="277"/>
        </w:trPr>
        <w:tc>
          <w:tcPr>
            <w:tcW w:w="3263" w:type="dxa"/>
          </w:tcPr>
          <w:p w:rsidR="005A387D" w:rsidRPr="00B0236A" w:rsidRDefault="000E7075">
            <w:pPr>
              <w:pStyle w:val="TableParagraph"/>
              <w:spacing w:line="258" w:lineRule="exact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№ двигателя</w:t>
            </w:r>
          </w:p>
        </w:tc>
        <w:tc>
          <w:tcPr>
            <w:tcW w:w="6530" w:type="dxa"/>
          </w:tcPr>
          <w:p w:rsidR="005A387D" w:rsidRPr="00B0236A" w:rsidRDefault="000D161F">
            <w:pPr>
              <w:pStyle w:val="TableParagraph"/>
              <w:spacing w:line="240" w:lineRule="auto"/>
              <w:ind w:left="0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А27500Р0903523</w:t>
            </w:r>
          </w:p>
        </w:tc>
      </w:tr>
      <w:tr w:rsidR="005A387D" w:rsidRPr="00B0236A" w:rsidTr="008F0A34">
        <w:trPr>
          <w:trHeight w:val="275"/>
        </w:trPr>
        <w:tc>
          <w:tcPr>
            <w:tcW w:w="3263" w:type="dxa"/>
          </w:tcPr>
          <w:p w:rsidR="005A387D" w:rsidRPr="00B0236A" w:rsidRDefault="000E7075">
            <w:pPr>
              <w:pStyle w:val="TableParagraph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Цвет</w:t>
            </w:r>
          </w:p>
        </w:tc>
        <w:tc>
          <w:tcPr>
            <w:tcW w:w="6530" w:type="dxa"/>
          </w:tcPr>
          <w:p w:rsidR="005A387D" w:rsidRPr="00B0236A" w:rsidRDefault="000E7075" w:rsidP="000D161F">
            <w:pPr>
              <w:pStyle w:val="TableParagraph"/>
              <w:ind w:left="0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БЕЛЫЙ</w:t>
            </w:r>
          </w:p>
        </w:tc>
      </w:tr>
      <w:tr w:rsidR="005A387D" w:rsidRPr="00B0236A" w:rsidTr="008F0A34">
        <w:trPr>
          <w:trHeight w:val="270"/>
        </w:trPr>
        <w:tc>
          <w:tcPr>
            <w:tcW w:w="3263" w:type="dxa"/>
          </w:tcPr>
          <w:p w:rsidR="005A387D" w:rsidRPr="00B0236A" w:rsidRDefault="000E7075">
            <w:pPr>
              <w:pStyle w:val="TableParagraph"/>
              <w:spacing w:line="250" w:lineRule="exact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Год</w:t>
            </w:r>
            <w:r w:rsidRPr="00B0236A">
              <w:rPr>
                <w:spacing w:val="-5"/>
                <w:sz w:val="25"/>
                <w:szCs w:val="25"/>
              </w:rPr>
              <w:t xml:space="preserve"> </w:t>
            </w:r>
            <w:r w:rsidRPr="00B0236A">
              <w:rPr>
                <w:sz w:val="25"/>
                <w:szCs w:val="25"/>
              </w:rPr>
              <w:t>выпуска</w:t>
            </w:r>
          </w:p>
        </w:tc>
        <w:tc>
          <w:tcPr>
            <w:tcW w:w="6530" w:type="dxa"/>
          </w:tcPr>
          <w:p w:rsidR="005A387D" w:rsidRPr="00B0236A" w:rsidRDefault="000E7075" w:rsidP="000D161F">
            <w:pPr>
              <w:pStyle w:val="TableParagraph"/>
              <w:spacing w:line="250" w:lineRule="exact"/>
              <w:ind w:left="0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2023</w:t>
            </w:r>
          </w:p>
          <w:p w:rsidR="008F0A34" w:rsidRPr="00B0236A" w:rsidRDefault="008F0A34" w:rsidP="000D161F">
            <w:pPr>
              <w:pStyle w:val="TableParagraph"/>
              <w:spacing w:line="250" w:lineRule="exact"/>
              <w:ind w:left="0"/>
              <w:rPr>
                <w:sz w:val="25"/>
                <w:szCs w:val="25"/>
              </w:rPr>
            </w:pPr>
          </w:p>
          <w:p w:rsidR="008F0A34" w:rsidRPr="00B0236A" w:rsidRDefault="008F0A34" w:rsidP="000D161F">
            <w:pPr>
              <w:pStyle w:val="TableParagraph"/>
              <w:spacing w:line="250" w:lineRule="exact"/>
              <w:ind w:left="0"/>
              <w:rPr>
                <w:sz w:val="25"/>
                <w:szCs w:val="25"/>
              </w:rPr>
            </w:pPr>
          </w:p>
        </w:tc>
      </w:tr>
      <w:tr w:rsidR="008F0A34" w:rsidRPr="00B0236A" w:rsidTr="008F0A34">
        <w:tblPrEx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3263" w:type="dxa"/>
          </w:tcPr>
          <w:p w:rsidR="008F0A34" w:rsidRPr="00B0236A" w:rsidRDefault="008F0A34" w:rsidP="00B0236A">
            <w:pPr>
              <w:pStyle w:val="TableParagraph"/>
              <w:numPr>
                <w:ilvl w:val="0"/>
                <w:numId w:val="4"/>
              </w:numPr>
              <w:spacing w:line="265" w:lineRule="exact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Наименование</w:t>
            </w:r>
            <w:r w:rsidRPr="00B0236A">
              <w:rPr>
                <w:spacing w:val="-6"/>
                <w:sz w:val="25"/>
                <w:szCs w:val="25"/>
              </w:rPr>
              <w:t xml:space="preserve"> </w:t>
            </w:r>
            <w:r w:rsidRPr="00B0236A">
              <w:rPr>
                <w:sz w:val="25"/>
                <w:szCs w:val="25"/>
              </w:rPr>
              <w:t>имущества,</w:t>
            </w:r>
          </w:p>
          <w:p w:rsidR="00E6226F" w:rsidRPr="00B0236A" w:rsidRDefault="00E6226F" w:rsidP="00E6226F">
            <w:pPr>
              <w:pStyle w:val="TableParagraph"/>
              <w:spacing w:line="263" w:lineRule="exact"/>
              <w:rPr>
                <w:sz w:val="25"/>
                <w:szCs w:val="25"/>
                <w:lang w:val="en-US"/>
              </w:rPr>
            </w:pPr>
            <w:r w:rsidRPr="00B0236A">
              <w:rPr>
                <w:sz w:val="25"/>
                <w:szCs w:val="25"/>
              </w:rPr>
              <w:t>Государственный регистрационный знак</w:t>
            </w:r>
          </w:p>
          <w:p w:rsidR="008F0A34" w:rsidRPr="00B0236A" w:rsidRDefault="008F0A34" w:rsidP="009417A6">
            <w:pPr>
              <w:pStyle w:val="TableParagraph"/>
              <w:spacing w:line="263" w:lineRule="exact"/>
              <w:rPr>
                <w:sz w:val="25"/>
                <w:szCs w:val="25"/>
                <w:lang w:val="en-US"/>
              </w:rPr>
            </w:pPr>
          </w:p>
        </w:tc>
        <w:tc>
          <w:tcPr>
            <w:tcW w:w="6530" w:type="dxa"/>
          </w:tcPr>
          <w:p w:rsidR="008F0A34" w:rsidRPr="00B0236A" w:rsidRDefault="008F0A34" w:rsidP="009417A6">
            <w:pPr>
              <w:pStyle w:val="TableParagraph"/>
              <w:spacing w:line="265" w:lineRule="exact"/>
              <w:ind w:left="188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Автомагазин</w:t>
            </w:r>
            <w:r w:rsidRPr="00B0236A">
              <w:rPr>
                <w:sz w:val="25"/>
                <w:szCs w:val="25"/>
                <w:lang w:val="en-US"/>
              </w:rPr>
              <w:t xml:space="preserve"> </w:t>
            </w:r>
            <w:r w:rsidRPr="00B0236A">
              <w:rPr>
                <w:sz w:val="25"/>
                <w:szCs w:val="25"/>
              </w:rPr>
              <w:t>(специальный, автолавка)</w:t>
            </w:r>
          </w:p>
          <w:p w:rsidR="006272AA" w:rsidRPr="00B0236A" w:rsidRDefault="006272AA" w:rsidP="009417A6">
            <w:pPr>
              <w:pStyle w:val="TableParagraph"/>
              <w:spacing w:line="263" w:lineRule="exact"/>
              <w:ind w:left="188"/>
              <w:rPr>
                <w:sz w:val="25"/>
                <w:szCs w:val="25"/>
              </w:rPr>
            </w:pPr>
          </w:p>
          <w:p w:rsidR="008F0A34" w:rsidRPr="00B0236A" w:rsidRDefault="006272AA" w:rsidP="006272AA">
            <w:pPr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Р932ЕО32</w:t>
            </w:r>
          </w:p>
        </w:tc>
      </w:tr>
      <w:tr w:rsidR="008F0A34" w:rsidRPr="00B0236A" w:rsidTr="008F0A34">
        <w:tblPrEx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3263" w:type="dxa"/>
          </w:tcPr>
          <w:p w:rsidR="008F0A34" w:rsidRPr="00B0236A" w:rsidRDefault="008F0A34" w:rsidP="009417A6">
            <w:pPr>
              <w:pStyle w:val="TableParagraph"/>
              <w:spacing w:line="276" w:lineRule="exact"/>
              <w:ind w:right="732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Идентификационный номер</w:t>
            </w:r>
          </w:p>
        </w:tc>
        <w:tc>
          <w:tcPr>
            <w:tcW w:w="6530" w:type="dxa"/>
          </w:tcPr>
          <w:p w:rsidR="008F0A34" w:rsidRPr="00B0236A" w:rsidRDefault="008F0A34" w:rsidP="009417A6">
            <w:pPr>
              <w:pStyle w:val="TableParagraph"/>
              <w:spacing w:line="240" w:lineRule="auto"/>
              <w:ind w:left="0"/>
              <w:rPr>
                <w:sz w:val="25"/>
                <w:szCs w:val="25"/>
              </w:rPr>
            </w:pPr>
          </w:p>
        </w:tc>
      </w:tr>
      <w:tr w:rsidR="008F0A34" w:rsidRPr="00B0236A" w:rsidTr="008F0A34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3263" w:type="dxa"/>
          </w:tcPr>
          <w:p w:rsidR="008F0A34" w:rsidRPr="00B0236A" w:rsidRDefault="008F0A34" w:rsidP="009417A6">
            <w:pPr>
              <w:pStyle w:val="TableParagraph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VIN</w:t>
            </w:r>
          </w:p>
        </w:tc>
        <w:tc>
          <w:tcPr>
            <w:tcW w:w="6530" w:type="dxa"/>
          </w:tcPr>
          <w:p w:rsidR="008F0A34" w:rsidRPr="00B0236A" w:rsidRDefault="008F0A34" w:rsidP="009417A6">
            <w:pPr>
              <w:pStyle w:val="TableParagraph"/>
              <w:spacing w:line="240" w:lineRule="auto"/>
              <w:ind w:left="0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X8B278889R0033131</w:t>
            </w:r>
          </w:p>
        </w:tc>
      </w:tr>
      <w:tr w:rsidR="008F0A34" w:rsidRPr="00B0236A" w:rsidTr="008F0A34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3263" w:type="dxa"/>
          </w:tcPr>
          <w:p w:rsidR="008F0A34" w:rsidRPr="00B0236A" w:rsidRDefault="008F0A34" w:rsidP="009417A6">
            <w:pPr>
              <w:pStyle w:val="TableParagraph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Шасси</w:t>
            </w:r>
            <w:r w:rsidRPr="00B0236A">
              <w:rPr>
                <w:spacing w:val="-3"/>
                <w:sz w:val="25"/>
                <w:szCs w:val="25"/>
              </w:rPr>
              <w:t xml:space="preserve"> </w:t>
            </w:r>
            <w:r w:rsidRPr="00B0236A">
              <w:rPr>
                <w:sz w:val="25"/>
                <w:szCs w:val="25"/>
              </w:rPr>
              <w:t>(рама)</w:t>
            </w:r>
            <w:r w:rsidRPr="00B0236A">
              <w:rPr>
                <w:spacing w:val="-3"/>
                <w:sz w:val="25"/>
                <w:szCs w:val="25"/>
              </w:rPr>
              <w:t xml:space="preserve"> </w:t>
            </w:r>
            <w:r w:rsidRPr="00B0236A">
              <w:rPr>
                <w:sz w:val="25"/>
                <w:szCs w:val="25"/>
              </w:rPr>
              <w:t>№</w:t>
            </w:r>
          </w:p>
        </w:tc>
        <w:tc>
          <w:tcPr>
            <w:tcW w:w="6530" w:type="dxa"/>
          </w:tcPr>
          <w:p w:rsidR="008F0A34" w:rsidRPr="00B0236A" w:rsidRDefault="008F0A34" w:rsidP="009417A6">
            <w:pPr>
              <w:pStyle w:val="TableParagraph"/>
              <w:ind w:left="0"/>
              <w:rPr>
                <w:sz w:val="25"/>
                <w:szCs w:val="25"/>
                <w:lang w:val="en-US"/>
              </w:rPr>
            </w:pPr>
            <w:r w:rsidRPr="00B0236A">
              <w:rPr>
                <w:sz w:val="25"/>
                <w:szCs w:val="25"/>
              </w:rPr>
              <w:t>Х96А21</w:t>
            </w:r>
            <w:r w:rsidRPr="00B0236A">
              <w:rPr>
                <w:sz w:val="25"/>
                <w:szCs w:val="25"/>
                <w:lang w:val="en-US"/>
              </w:rPr>
              <w:t>R</w:t>
            </w:r>
            <w:r w:rsidRPr="00B0236A">
              <w:rPr>
                <w:sz w:val="25"/>
                <w:szCs w:val="25"/>
              </w:rPr>
              <w:t>33Р2909325</w:t>
            </w:r>
          </w:p>
        </w:tc>
      </w:tr>
      <w:tr w:rsidR="008F0A34" w:rsidRPr="00B0236A" w:rsidTr="008F0A34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3263" w:type="dxa"/>
          </w:tcPr>
          <w:p w:rsidR="008F0A34" w:rsidRPr="00B0236A" w:rsidRDefault="008F0A34" w:rsidP="009417A6">
            <w:pPr>
              <w:pStyle w:val="TableParagraph"/>
              <w:spacing w:line="258" w:lineRule="exact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Кузов</w:t>
            </w:r>
            <w:r w:rsidRPr="00B0236A">
              <w:rPr>
                <w:spacing w:val="1"/>
                <w:sz w:val="25"/>
                <w:szCs w:val="25"/>
              </w:rPr>
              <w:t xml:space="preserve"> </w:t>
            </w:r>
            <w:r w:rsidRPr="00B0236A">
              <w:rPr>
                <w:sz w:val="25"/>
                <w:szCs w:val="25"/>
              </w:rPr>
              <w:t>№</w:t>
            </w:r>
          </w:p>
        </w:tc>
        <w:tc>
          <w:tcPr>
            <w:tcW w:w="6530" w:type="dxa"/>
          </w:tcPr>
          <w:p w:rsidR="008F0A34" w:rsidRPr="00B0236A" w:rsidRDefault="008F0A34" w:rsidP="009417A6">
            <w:pPr>
              <w:pStyle w:val="TableParagraph"/>
              <w:spacing w:line="240" w:lineRule="auto"/>
              <w:ind w:left="0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  <w:lang w:val="en-US"/>
              </w:rPr>
              <w:t>A</w:t>
            </w:r>
            <w:r w:rsidRPr="00B0236A">
              <w:rPr>
                <w:sz w:val="25"/>
                <w:szCs w:val="25"/>
              </w:rPr>
              <w:t>21</w:t>
            </w:r>
            <w:r w:rsidRPr="00B0236A">
              <w:rPr>
                <w:sz w:val="25"/>
                <w:szCs w:val="25"/>
                <w:lang w:val="en-US"/>
              </w:rPr>
              <w:t>R</w:t>
            </w:r>
            <w:r w:rsidRPr="00B0236A">
              <w:rPr>
                <w:sz w:val="25"/>
                <w:szCs w:val="25"/>
              </w:rPr>
              <w:t>22</w:t>
            </w:r>
            <w:r w:rsidRPr="00B0236A">
              <w:rPr>
                <w:sz w:val="25"/>
                <w:szCs w:val="25"/>
                <w:lang w:val="en-US"/>
              </w:rPr>
              <w:t>P</w:t>
            </w:r>
            <w:r w:rsidRPr="00B0236A">
              <w:rPr>
                <w:sz w:val="25"/>
                <w:szCs w:val="25"/>
              </w:rPr>
              <w:t>0192353</w:t>
            </w:r>
          </w:p>
        </w:tc>
      </w:tr>
      <w:tr w:rsidR="008F0A34" w:rsidRPr="00B0236A" w:rsidTr="008F0A34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3263" w:type="dxa"/>
          </w:tcPr>
          <w:p w:rsidR="008F0A34" w:rsidRPr="00B0236A" w:rsidRDefault="008F0A34" w:rsidP="009417A6">
            <w:pPr>
              <w:pStyle w:val="TableParagraph"/>
              <w:spacing w:line="258" w:lineRule="exact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№ двигателя</w:t>
            </w:r>
          </w:p>
        </w:tc>
        <w:tc>
          <w:tcPr>
            <w:tcW w:w="6530" w:type="dxa"/>
          </w:tcPr>
          <w:p w:rsidR="008F0A34" w:rsidRPr="00B0236A" w:rsidRDefault="008F0A34" w:rsidP="009417A6">
            <w:pPr>
              <w:pStyle w:val="TableParagraph"/>
              <w:spacing w:line="240" w:lineRule="auto"/>
              <w:ind w:left="0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  <w:lang w:val="en-US"/>
              </w:rPr>
              <w:t>A</w:t>
            </w:r>
            <w:r w:rsidRPr="00B0236A">
              <w:rPr>
                <w:sz w:val="25"/>
                <w:szCs w:val="25"/>
              </w:rPr>
              <w:t>27500</w:t>
            </w:r>
            <w:r w:rsidRPr="00B0236A">
              <w:rPr>
                <w:sz w:val="25"/>
                <w:szCs w:val="25"/>
                <w:lang w:val="en-US"/>
              </w:rPr>
              <w:t>P</w:t>
            </w:r>
            <w:r w:rsidRPr="00B0236A">
              <w:rPr>
                <w:sz w:val="25"/>
                <w:szCs w:val="25"/>
              </w:rPr>
              <w:t>0903567</w:t>
            </w:r>
          </w:p>
        </w:tc>
      </w:tr>
      <w:tr w:rsidR="008F0A34" w:rsidRPr="00B0236A" w:rsidTr="008F0A34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3263" w:type="dxa"/>
          </w:tcPr>
          <w:p w:rsidR="008F0A34" w:rsidRPr="00B0236A" w:rsidRDefault="008F0A34" w:rsidP="009417A6">
            <w:pPr>
              <w:pStyle w:val="TableParagraph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Цвет</w:t>
            </w:r>
          </w:p>
        </w:tc>
        <w:tc>
          <w:tcPr>
            <w:tcW w:w="6530" w:type="dxa"/>
          </w:tcPr>
          <w:p w:rsidR="008F0A34" w:rsidRPr="00B0236A" w:rsidRDefault="008F0A34" w:rsidP="009417A6">
            <w:pPr>
              <w:pStyle w:val="TableParagraph"/>
              <w:ind w:left="0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БЕЛЫЙ</w:t>
            </w:r>
          </w:p>
        </w:tc>
      </w:tr>
      <w:tr w:rsidR="008F0A34" w:rsidRPr="00B0236A" w:rsidTr="008F0A3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263" w:type="dxa"/>
          </w:tcPr>
          <w:p w:rsidR="008F0A34" w:rsidRPr="00B0236A" w:rsidRDefault="008F0A34" w:rsidP="009417A6">
            <w:pPr>
              <w:pStyle w:val="TableParagraph"/>
              <w:spacing w:line="250" w:lineRule="exact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Год</w:t>
            </w:r>
            <w:r w:rsidRPr="00B0236A">
              <w:rPr>
                <w:spacing w:val="-5"/>
                <w:sz w:val="25"/>
                <w:szCs w:val="25"/>
              </w:rPr>
              <w:t xml:space="preserve"> </w:t>
            </w:r>
            <w:r w:rsidRPr="00B0236A">
              <w:rPr>
                <w:sz w:val="25"/>
                <w:szCs w:val="25"/>
              </w:rPr>
              <w:t>выпуска</w:t>
            </w:r>
          </w:p>
        </w:tc>
        <w:tc>
          <w:tcPr>
            <w:tcW w:w="6530" w:type="dxa"/>
          </w:tcPr>
          <w:p w:rsidR="008F0A34" w:rsidRPr="00B0236A" w:rsidRDefault="008F0A34" w:rsidP="009417A6">
            <w:pPr>
              <w:pStyle w:val="TableParagraph"/>
              <w:spacing w:line="250" w:lineRule="exact"/>
              <w:ind w:left="0"/>
              <w:rPr>
                <w:sz w:val="25"/>
                <w:szCs w:val="25"/>
              </w:rPr>
            </w:pPr>
            <w:r w:rsidRPr="00B0236A">
              <w:rPr>
                <w:sz w:val="25"/>
                <w:szCs w:val="25"/>
              </w:rPr>
              <w:t>2023</w:t>
            </w:r>
          </w:p>
        </w:tc>
      </w:tr>
    </w:tbl>
    <w:p w:rsidR="005A387D" w:rsidRPr="00B0236A" w:rsidRDefault="005A387D">
      <w:pPr>
        <w:pStyle w:val="a3"/>
        <w:spacing w:before="6"/>
        <w:ind w:left="0" w:firstLine="0"/>
        <w:jc w:val="left"/>
        <w:rPr>
          <w:sz w:val="25"/>
          <w:szCs w:val="25"/>
        </w:rPr>
      </w:pPr>
    </w:p>
    <w:p w:rsidR="005A387D" w:rsidRPr="00B0236A" w:rsidRDefault="000E7075">
      <w:pPr>
        <w:pStyle w:val="a3"/>
        <w:ind w:right="179"/>
        <w:rPr>
          <w:sz w:val="25"/>
          <w:szCs w:val="25"/>
        </w:rPr>
      </w:pPr>
      <w:r w:rsidRPr="00B0236A">
        <w:rPr>
          <w:sz w:val="25"/>
          <w:szCs w:val="25"/>
        </w:rPr>
        <w:t>Цель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предоставления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имущества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безвозмездное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пользование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-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организация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торгового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обслуживания</w:t>
      </w:r>
      <w:r w:rsidRPr="00B0236A">
        <w:rPr>
          <w:spacing w:val="1"/>
          <w:sz w:val="25"/>
          <w:szCs w:val="25"/>
        </w:rPr>
        <w:t xml:space="preserve"> </w:t>
      </w:r>
      <w:r w:rsidR="00860D3E" w:rsidRPr="00B0236A">
        <w:rPr>
          <w:spacing w:val="1"/>
          <w:sz w:val="25"/>
          <w:szCs w:val="25"/>
        </w:rPr>
        <w:t xml:space="preserve">посредством выездной торговли </w:t>
      </w:r>
      <w:proofErr w:type="gramStart"/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="00F346DD" w:rsidRPr="00B0236A">
        <w:rPr>
          <w:sz w:val="25"/>
          <w:szCs w:val="25"/>
        </w:rPr>
        <w:t xml:space="preserve"> труднодоступных</w:t>
      </w:r>
      <w:proofErr w:type="gramEnd"/>
      <w:r w:rsidR="00F346DD" w:rsidRPr="00B0236A">
        <w:rPr>
          <w:sz w:val="25"/>
          <w:szCs w:val="25"/>
        </w:rPr>
        <w:t xml:space="preserve"> населённых пунктах и приграничных территориях района, </w:t>
      </w:r>
      <w:r w:rsidR="004E5F8C" w:rsidRPr="00B0236A">
        <w:rPr>
          <w:sz w:val="25"/>
          <w:szCs w:val="25"/>
        </w:rPr>
        <w:t>улучшение торгового обслуживания населения</w:t>
      </w:r>
      <w:r w:rsidRPr="00B0236A">
        <w:rPr>
          <w:sz w:val="25"/>
          <w:szCs w:val="25"/>
        </w:rPr>
        <w:t>.</w:t>
      </w:r>
    </w:p>
    <w:p w:rsidR="005A387D" w:rsidRPr="00B0236A" w:rsidRDefault="000E7075">
      <w:pPr>
        <w:pStyle w:val="a3"/>
        <w:spacing w:before="2"/>
        <w:ind w:right="189"/>
        <w:rPr>
          <w:sz w:val="25"/>
          <w:szCs w:val="25"/>
        </w:rPr>
      </w:pPr>
      <w:r w:rsidRPr="00B0236A">
        <w:rPr>
          <w:sz w:val="25"/>
          <w:szCs w:val="25"/>
        </w:rPr>
        <w:t>Условия безвозмездного пользования определены в прилагаемом проекте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договора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безвозмездного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пользования.</w:t>
      </w:r>
    </w:p>
    <w:p w:rsidR="005A387D" w:rsidRPr="00B0236A" w:rsidRDefault="000E7075">
      <w:pPr>
        <w:pStyle w:val="a3"/>
        <w:spacing w:before="2"/>
        <w:ind w:right="183"/>
        <w:rPr>
          <w:sz w:val="25"/>
          <w:szCs w:val="25"/>
        </w:rPr>
      </w:pPr>
      <w:r w:rsidRPr="00B0236A">
        <w:rPr>
          <w:sz w:val="25"/>
          <w:szCs w:val="25"/>
        </w:rPr>
        <w:t>Заявитель,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претендующий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получение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муниципальной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преференции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(далее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-</w:t>
      </w:r>
      <w:r w:rsidRPr="00B0236A">
        <w:rPr>
          <w:spacing w:val="-4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заявитель),</w:t>
      </w:r>
      <w:r w:rsidRPr="00B0236A">
        <w:rPr>
          <w:spacing w:val="-7"/>
          <w:sz w:val="25"/>
          <w:szCs w:val="25"/>
        </w:rPr>
        <w:t xml:space="preserve"> </w:t>
      </w:r>
      <w:r w:rsidRPr="00B0236A">
        <w:rPr>
          <w:sz w:val="25"/>
          <w:szCs w:val="25"/>
        </w:rPr>
        <w:t>должен отвечать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следующим</w:t>
      </w:r>
      <w:r w:rsidRPr="00B0236A">
        <w:rPr>
          <w:spacing w:val="-4"/>
          <w:sz w:val="25"/>
          <w:szCs w:val="25"/>
        </w:rPr>
        <w:t xml:space="preserve"> </w:t>
      </w:r>
      <w:r w:rsidRPr="00B0236A">
        <w:rPr>
          <w:sz w:val="25"/>
          <w:szCs w:val="25"/>
        </w:rPr>
        <w:t>требованиям:</w:t>
      </w:r>
    </w:p>
    <w:p w:rsidR="00790629" w:rsidRPr="00B0236A" w:rsidRDefault="00790629" w:rsidP="00790629">
      <w:pPr>
        <w:numPr>
          <w:ilvl w:val="0"/>
          <w:numId w:val="3"/>
        </w:numPr>
        <w:tabs>
          <w:tab w:val="left" w:pos="1501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является субъектом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малого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среднего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предпринимательства,</w:t>
      </w:r>
      <w:r w:rsidRPr="00B0236A">
        <w:rPr>
          <w:spacing w:val="-67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зарегистрированным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осуществляющим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деятельность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территории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Брянской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области;</w:t>
      </w:r>
    </w:p>
    <w:p w:rsidR="00790629" w:rsidRPr="00B0236A" w:rsidRDefault="00790629" w:rsidP="00790629">
      <w:pPr>
        <w:numPr>
          <w:ilvl w:val="0"/>
          <w:numId w:val="3"/>
        </w:numPr>
        <w:tabs>
          <w:tab w:val="left" w:pos="1316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заявитель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-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юридическое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лицо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должно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находиться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процессе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реорганизации,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ликвидации,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отношении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него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введена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процедура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банкротства;</w:t>
      </w:r>
    </w:p>
    <w:p w:rsidR="00790629" w:rsidRPr="00B0236A" w:rsidRDefault="00790629" w:rsidP="00790629">
      <w:pPr>
        <w:numPr>
          <w:ilvl w:val="0"/>
          <w:numId w:val="3"/>
        </w:numPr>
        <w:tabs>
          <w:tab w:val="left" w:pos="1581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деятельность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заявителя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приостановлена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порядке,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предусмотренном</w:t>
      </w:r>
      <w:r w:rsidRPr="00B0236A">
        <w:rPr>
          <w:spacing w:val="-3"/>
          <w:sz w:val="25"/>
          <w:szCs w:val="25"/>
        </w:rPr>
        <w:t xml:space="preserve"> </w:t>
      </w:r>
      <w:r w:rsidRPr="00B0236A">
        <w:rPr>
          <w:sz w:val="25"/>
          <w:szCs w:val="25"/>
        </w:rPr>
        <w:t>законодательством</w:t>
      </w:r>
      <w:r w:rsidRPr="00B0236A">
        <w:rPr>
          <w:spacing w:val="-3"/>
          <w:sz w:val="25"/>
          <w:szCs w:val="25"/>
        </w:rPr>
        <w:t xml:space="preserve"> </w:t>
      </w:r>
      <w:r w:rsidRPr="00B0236A">
        <w:rPr>
          <w:sz w:val="25"/>
          <w:szCs w:val="25"/>
        </w:rPr>
        <w:t>Российской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Федерации;</w:t>
      </w:r>
    </w:p>
    <w:p w:rsidR="00790629" w:rsidRPr="00B0236A" w:rsidRDefault="00790629" w:rsidP="00790629">
      <w:pPr>
        <w:numPr>
          <w:ilvl w:val="0"/>
          <w:numId w:val="3"/>
        </w:numPr>
        <w:tabs>
          <w:tab w:val="left" w:pos="1311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lastRenderedPageBreak/>
        <w:t>у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заявителя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дату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подачи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заявления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отсутствует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неисполненная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обязанность по уплате налогов, сборов, страховых взносов, пеней, штрафов,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процентов,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подлежащих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уплате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соответствии</w:t>
      </w:r>
      <w:r w:rsidRPr="00B0236A">
        <w:rPr>
          <w:spacing w:val="71"/>
          <w:sz w:val="25"/>
          <w:szCs w:val="25"/>
        </w:rPr>
        <w:t xml:space="preserve"> </w:t>
      </w:r>
      <w:r w:rsidRPr="00B0236A">
        <w:rPr>
          <w:sz w:val="25"/>
          <w:szCs w:val="25"/>
        </w:rPr>
        <w:t>с</w:t>
      </w:r>
      <w:r w:rsidRPr="00B0236A">
        <w:rPr>
          <w:spacing w:val="7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законодательством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Российской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Федерации;</w:t>
      </w:r>
    </w:p>
    <w:p w:rsidR="00790629" w:rsidRPr="00B0236A" w:rsidRDefault="00790629" w:rsidP="00790629">
      <w:pPr>
        <w:numPr>
          <w:ilvl w:val="0"/>
          <w:numId w:val="3"/>
        </w:numPr>
        <w:tabs>
          <w:tab w:val="left" w:pos="1341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у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заявителя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дату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подачи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заявления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отсутствует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просроченная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задолженность по возврату в бюджет муниципального образования субсидий,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бюджетных инвестиций и иная просроченная задолженность перед бюджетом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муниципального</w:t>
      </w:r>
      <w:r w:rsidRPr="00B0236A">
        <w:rPr>
          <w:spacing w:val="-2"/>
          <w:sz w:val="25"/>
          <w:szCs w:val="25"/>
        </w:rPr>
        <w:t xml:space="preserve"> </w:t>
      </w:r>
      <w:r w:rsidRPr="00B0236A">
        <w:rPr>
          <w:sz w:val="25"/>
          <w:szCs w:val="25"/>
        </w:rPr>
        <w:t>образования;</w:t>
      </w:r>
    </w:p>
    <w:p w:rsidR="00790629" w:rsidRPr="00B0236A" w:rsidRDefault="00790629" w:rsidP="00790629">
      <w:pPr>
        <w:numPr>
          <w:ilvl w:val="0"/>
          <w:numId w:val="3"/>
        </w:numPr>
        <w:tabs>
          <w:tab w:val="left" w:pos="1381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заявитель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должен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являться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иностранным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юридическим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или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иностранным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гражданином,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лицом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без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гражданства,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также</w:t>
      </w:r>
      <w:r w:rsidRPr="00B0236A">
        <w:rPr>
          <w:spacing w:val="71"/>
          <w:sz w:val="25"/>
          <w:szCs w:val="25"/>
        </w:rPr>
        <w:t xml:space="preserve"> </w:t>
      </w:r>
      <w:r w:rsidRPr="00B0236A">
        <w:rPr>
          <w:sz w:val="25"/>
          <w:szCs w:val="25"/>
        </w:rPr>
        <w:t>не</w:t>
      </w:r>
      <w:r w:rsidRPr="00B0236A">
        <w:rPr>
          <w:spacing w:val="70"/>
          <w:sz w:val="25"/>
          <w:szCs w:val="25"/>
        </w:rPr>
        <w:t xml:space="preserve"> </w:t>
      </w:r>
      <w:r w:rsidRPr="00B0236A">
        <w:rPr>
          <w:sz w:val="25"/>
          <w:szCs w:val="25"/>
        </w:rPr>
        <w:t>должен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являться российским юридическим лицом, в уставном (складочном) капитале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которого присутствует доля участия иностранных юридических, иностранных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граждан,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лиц</w:t>
      </w:r>
      <w:r w:rsidRPr="00B0236A">
        <w:rPr>
          <w:spacing w:val="-5"/>
          <w:sz w:val="25"/>
          <w:szCs w:val="25"/>
        </w:rPr>
        <w:t xml:space="preserve"> </w:t>
      </w:r>
      <w:r w:rsidRPr="00B0236A">
        <w:rPr>
          <w:sz w:val="25"/>
          <w:szCs w:val="25"/>
        </w:rPr>
        <w:t>без гражданства;</w:t>
      </w:r>
    </w:p>
    <w:p w:rsidR="00790629" w:rsidRPr="00B0236A" w:rsidRDefault="00790629" w:rsidP="00790629">
      <w:pPr>
        <w:numPr>
          <w:ilvl w:val="0"/>
          <w:numId w:val="3"/>
        </w:numPr>
        <w:tabs>
          <w:tab w:val="left" w:pos="1376"/>
          <w:tab w:val="left" w:pos="3828"/>
          <w:tab w:val="left" w:pos="6408"/>
          <w:tab w:val="left" w:pos="7962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реестре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дисквалифицированных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лиц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отсутствуют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сведения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дисквалифицированных руководителях, членах коллегиального исполнительного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органа,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лице,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исполняющем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функции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единоличного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исполнительного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органа,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или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главном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бухгалтере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заявителя-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юридического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лица,</w:t>
      </w:r>
      <w:r w:rsidRPr="00B0236A">
        <w:rPr>
          <w:spacing w:val="-4"/>
          <w:sz w:val="25"/>
          <w:szCs w:val="25"/>
        </w:rPr>
        <w:t xml:space="preserve"> </w:t>
      </w:r>
      <w:r w:rsidRPr="00B0236A">
        <w:rPr>
          <w:sz w:val="25"/>
          <w:szCs w:val="25"/>
        </w:rPr>
        <w:t>о</w:t>
      </w:r>
      <w:r w:rsidRPr="00B0236A">
        <w:rPr>
          <w:spacing w:val="-3"/>
          <w:sz w:val="25"/>
          <w:szCs w:val="25"/>
        </w:rPr>
        <w:t xml:space="preserve"> </w:t>
      </w:r>
      <w:r w:rsidRPr="00B0236A">
        <w:rPr>
          <w:sz w:val="25"/>
          <w:szCs w:val="25"/>
        </w:rPr>
        <w:t>дисквалифицированном</w:t>
      </w:r>
      <w:r w:rsidRPr="00B0236A">
        <w:rPr>
          <w:spacing w:val="-6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заявителе</w:t>
      </w:r>
      <w:r w:rsidRPr="00B0236A">
        <w:rPr>
          <w:spacing w:val="3"/>
          <w:sz w:val="25"/>
          <w:szCs w:val="25"/>
        </w:rPr>
        <w:t xml:space="preserve"> </w:t>
      </w:r>
      <w:r w:rsidRPr="00B0236A">
        <w:rPr>
          <w:sz w:val="25"/>
          <w:szCs w:val="25"/>
        </w:rPr>
        <w:t>-</w:t>
      </w:r>
      <w:r w:rsidRPr="00B0236A">
        <w:rPr>
          <w:spacing w:val="59"/>
          <w:sz w:val="25"/>
          <w:szCs w:val="25"/>
        </w:rPr>
        <w:t xml:space="preserve"> </w:t>
      </w:r>
      <w:r w:rsidRPr="00B0236A">
        <w:rPr>
          <w:sz w:val="25"/>
          <w:szCs w:val="25"/>
        </w:rPr>
        <w:t>индивидуальном</w:t>
      </w:r>
      <w:r w:rsidRPr="00B0236A">
        <w:rPr>
          <w:spacing w:val="-5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предпринимателе;</w:t>
      </w:r>
    </w:p>
    <w:p w:rsidR="00790629" w:rsidRPr="00B0236A" w:rsidRDefault="00790629" w:rsidP="00790629">
      <w:pPr>
        <w:numPr>
          <w:ilvl w:val="0"/>
          <w:numId w:val="3"/>
        </w:numPr>
        <w:tabs>
          <w:tab w:val="left" w:pos="1276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заявитель ранее не признавался допустившим нарушение порядка 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условий оказания муниципальной поддержки (предоставления муниципальной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преференции);</w:t>
      </w:r>
    </w:p>
    <w:p w:rsidR="00790629" w:rsidRPr="00B0236A" w:rsidRDefault="00790629" w:rsidP="00790629">
      <w:pPr>
        <w:numPr>
          <w:ilvl w:val="0"/>
          <w:numId w:val="3"/>
        </w:numPr>
        <w:tabs>
          <w:tab w:val="left" w:pos="1321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заявитель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находится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реестре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недобросовестных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поставщиков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(подрядчиков, исполнителей) в связи с отказом от исполнения государственных</w:t>
      </w:r>
      <w:r w:rsidRPr="00B0236A">
        <w:rPr>
          <w:spacing w:val="-67"/>
          <w:sz w:val="25"/>
          <w:szCs w:val="25"/>
        </w:rPr>
        <w:t xml:space="preserve"> </w:t>
      </w:r>
      <w:r w:rsidRPr="00B0236A">
        <w:rPr>
          <w:sz w:val="25"/>
          <w:szCs w:val="25"/>
        </w:rPr>
        <w:t>(муниципальных) контрактов о поставке товаров, выполнении работ, оказании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услуг;</w:t>
      </w:r>
    </w:p>
    <w:p w:rsidR="00790629" w:rsidRPr="00B0236A" w:rsidRDefault="00790629" w:rsidP="00790629">
      <w:pPr>
        <w:numPr>
          <w:ilvl w:val="0"/>
          <w:numId w:val="3"/>
        </w:numPr>
        <w:tabs>
          <w:tab w:val="left" w:pos="1401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заявитель не включен в перечень организаций и физических лиц, 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 xml:space="preserve">отношении которых имеются сведения об их причастности </w:t>
      </w:r>
      <w:proofErr w:type="gramStart"/>
      <w:r w:rsidRPr="00B0236A">
        <w:rPr>
          <w:sz w:val="25"/>
          <w:szCs w:val="25"/>
        </w:rPr>
        <w:t>к экстремисткой</w:t>
      </w:r>
      <w:proofErr w:type="gramEnd"/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деятельности или терроризму, либо в перечень организаций или физических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лиц,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отношении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которых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имеются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сведения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об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их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причастности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к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распространению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оружия.</w:t>
      </w:r>
    </w:p>
    <w:p w:rsidR="005A387D" w:rsidRPr="00B0236A" w:rsidRDefault="000E7075">
      <w:pPr>
        <w:pStyle w:val="a3"/>
        <w:ind w:right="181"/>
        <w:rPr>
          <w:sz w:val="25"/>
          <w:szCs w:val="25"/>
        </w:rPr>
      </w:pPr>
      <w:r w:rsidRPr="00B0236A">
        <w:rPr>
          <w:sz w:val="25"/>
          <w:szCs w:val="25"/>
        </w:rPr>
        <w:t>Для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получения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имущественной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поддержки</w:t>
      </w:r>
      <w:r w:rsidRPr="00B0236A">
        <w:rPr>
          <w:spacing w:val="71"/>
          <w:sz w:val="25"/>
          <w:szCs w:val="25"/>
        </w:rPr>
        <w:t xml:space="preserve"> </w:t>
      </w:r>
      <w:r w:rsidRPr="00B0236A">
        <w:rPr>
          <w:sz w:val="25"/>
          <w:szCs w:val="25"/>
        </w:rPr>
        <w:t>(</w:t>
      </w:r>
      <w:proofErr w:type="gramStart"/>
      <w:r w:rsidRPr="00B0236A">
        <w:rPr>
          <w:sz w:val="25"/>
          <w:szCs w:val="25"/>
        </w:rPr>
        <w:t>муниципальной</w:t>
      </w:r>
      <w:r w:rsidR="007E61D7" w:rsidRPr="00B0236A">
        <w:rPr>
          <w:sz w:val="25"/>
          <w:szCs w:val="25"/>
        </w:rPr>
        <w:t xml:space="preserve"> </w:t>
      </w:r>
      <w:r w:rsidRPr="00B0236A">
        <w:rPr>
          <w:spacing w:val="-67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преференции</w:t>
      </w:r>
      <w:proofErr w:type="gramEnd"/>
      <w:r w:rsidRPr="00B0236A">
        <w:rPr>
          <w:sz w:val="25"/>
          <w:szCs w:val="25"/>
        </w:rPr>
        <w:t>)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виде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передачи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имущества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–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автомагазина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безвозмездное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пользование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без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проведения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торгов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субъект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малого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среднего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предпринимательства направляет заявление по установленной форме (форма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заявления прилагается).</w:t>
      </w:r>
      <w:r w:rsidR="00B0236A" w:rsidRPr="00B0236A">
        <w:rPr>
          <w:sz w:val="25"/>
          <w:szCs w:val="25"/>
        </w:rPr>
        <w:t xml:space="preserve"> Заявления предоставляются в отношении каждого объекта.</w:t>
      </w:r>
    </w:p>
    <w:p w:rsidR="005A387D" w:rsidRPr="00B0236A" w:rsidRDefault="000E7075">
      <w:pPr>
        <w:pStyle w:val="a3"/>
        <w:ind w:left="911" w:firstLine="0"/>
        <w:rPr>
          <w:sz w:val="25"/>
          <w:szCs w:val="25"/>
        </w:rPr>
      </w:pPr>
      <w:r w:rsidRPr="00B0236A">
        <w:rPr>
          <w:sz w:val="25"/>
          <w:szCs w:val="25"/>
        </w:rPr>
        <w:t>К</w:t>
      </w:r>
      <w:r w:rsidRPr="00B0236A">
        <w:rPr>
          <w:spacing w:val="-5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заявлению</w:t>
      </w:r>
      <w:r w:rsidRPr="00B0236A">
        <w:rPr>
          <w:spacing w:val="-2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прилагаются</w:t>
      </w:r>
      <w:r w:rsidRPr="00B0236A">
        <w:rPr>
          <w:spacing w:val="-6"/>
          <w:sz w:val="25"/>
          <w:szCs w:val="25"/>
        </w:rPr>
        <w:t xml:space="preserve"> </w:t>
      </w:r>
      <w:r w:rsidRPr="00B0236A">
        <w:rPr>
          <w:sz w:val="25"/>
          <w:szCs w:val="25"/>
        </w:rPr>
        <w:t>следующие</w:t>
      </w:r>
      <w:r w:rsidRPr="00B0236A">
        <w:rPr>
          <w:spacing w:val="-7"/>
          <w:sz w:val="25"/>
          <w:szCs w:val="25"/>
        </w:rPr>
        <w:t xml:space="preserve"> </w:t>
      </w:r>
      <w:r w:rsidRPr="00B0236A">
        <w:rPr>
          <w:sz w:val="25"/>
          <w:szCs w:val="25"/>
        </w:rPr>
        <w:t>документы:</w:t>
      </w:r>
    </w:p>
    <w:p w:rsidR="00790629" w:rsidRPr="00B0236A" w:rsidRDefault="00790629" w:rsidP="00790629">
      <w:pPr>
        <w:numPr>
          <w:ilvl w:val="0"/>
          <w:numId w:val="2"/>
        </w:numPr>
        <w:tabs>
          <w:tab w:val="left" w:pos="1071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заверенные копии учредительных документов заявителя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–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юридического</w:t>
      </w:r>
      <w:r w:rsidRPr="00B0236A">
        <w:rPr>
          <w:spacing w:val="-2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лица;</w:t>
      </w:r>
    </w:p>
    <w:p w:rsidR="00790629" w:rsidRPr="00B0236A" w:rsidRDefault="00790629" w:rsidP="00790629">
      <w:pPr>
        <w:numPr>
          <w:ilvl w:val="0"/>
          <w:numId w:val="2"/>
        </w:numPr>
        <w:tabs>
          <w:tab w:val="left" w:pos="1071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документы,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подтверждающие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полномочия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руководителя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или</w:t>
      </w:r>
      <w:r w:rsidRPr="00B0236A">
        <w:rPr>
          <w:spacing w:val="70"/>
          <w:sz w:val="25"/>
          <w:szCs w:val="25"/>
        </w:rPr>
        <w:t xml:space="preserve"> </w:t>
      </w:r>
      <w:r w:rsidRPr="00B0236A">
        <w:rPr>
          <w:sz w:val="25"/>
          <w:szCs w:val="25"/>
        </w:rPr>
        <w:t>иного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лица,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подписавшего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заявление,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осуществление</w:t>
      </w:r>
      <w:r w:rsidRPr="00B0236A">
        <w:rPr>
          <w:spacing w:val="71"/>
          <w:sz w:val="25"/>
          <w:szCs w:val="25"/>
        </w:rPr>
        <w:t xml:space="preserve"> </w:t>
      </w:r>
      <w:r w:rsidRPr="00B0236A">
        <w:rPr>
          <w:sz w:val="25"/>
          <w:szCs w:val="25"/>
        </w:rPr>
        <w:t>действий</w:t>
      </w:r>
      <w:r w:rsidRPr="00B0236A">
        <w:rPr>
          <w:spacing w:val="71"/>
          <w:sz w:val="25"/>
          <w:szCs w:val="25"/>
        </w:rPr>
        <w:t xml:space="preserve"> </w:t>
      </w:r>
      <w:r w:rsidRPr="00B0236A">
        <w:rPr>
          <w:sz w:val="25"/>
          <w:szCs w:val="25"/>
        </w:rPr>
        <w:t>от</w:t>
      </w:r>
      <w:r w:rsidRPr="00B0236A">
        <w:rPr>
          <w:spacing w:val="71"/>
          <w:sz w:val="25"/>
          <w:szCs w:val="25"/>
        </w:rPr>
        <w:t xml:space="preserve"> </w:t>
      </w:r>
      <w:r w:rsidRPr="00B0236A">
        <w:rPr>
          <w:sz w:val="25"/>
          <w:szCs w:val="25"/>
        </w:rPr>
        <w:t>имени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заявителя</w:t>
      </w:r>
      <w:r w:rsidRPr="00B0236A">
        <w:rPr>
          <w:spacing w:val="2"/>
          <w:sz w:val="25"/>
          <w:szCs w:val="25"/>
        </w:rPr>
        <w:t xml:space="preserve"> </w:t>
      </w:r>
      <w:r w:rsidRPr="00B0236A">
        <w:rPr>
          <w:sz w:val="25"/>
          <w:szCs w:val="25"/>
        </w:rPr>
        <w:t>– юридического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лица;</w:t>
      </w:r>
    </w:p>
    <w:p w:rsidR="00790629" w:rsidRPr="00B0236A" w:rsidRDefault="00790629" w:rsidP="00790629">
      <w:pPr>
        <w:numPr>
          <w:ilvl w:val="0"/>
          <w:numId w:val="2"/>
        </w:numPr>
        <w:tabs>
          <w:tab w:val="left" w:pos="1071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копия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документа,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удостоверяющего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личность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заявителя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–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физического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лица,</w:t>
      </w:r>
      <w:r w:rsidRPr="00B0236A">
        <w:rPr>
          <w:spacing w:val="1"/>
          <w:sz w:val="25"/>
          <w:szCs w:val="25"/>
        </w:rPr>
        <w:t xml:space="preserve"> в т ч </w:t>
      </w:r>
      <w:r w:rsidRPr="00B0236A">
        <w:rPr>
          <w:sz w:val="25"/>
          <w:szCs w:val="25"/>
        </w:rPr>
        <w:t>зарегистрированного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в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качестве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индивидуального</w:t>
      </w:r>
      <w:r w:rsidRPr="00B0236A">
        <w:rPr>
          <w:spacing w:val="-2"/>
          <w:sz w:val="25"/>
          <w:szCs w:val="25"/>
        </w:rPr>
        <w:t xml:space="preserve"> </w:t>
      </w:r>
      <w:r w:rsidRPr="00B0236A">
        <w:rPr>
          <w:sz w:val="25"/>
          <w:szCs w:val="25"/>
        </w:rPr>
        <w:t>предпринимателя;</w:t>
      </w:r>
    </w:p>
    <w:p w:rsidR="00790629" w:rsidRPr="00B0236A" w:rsidRDefault="00790629" w:rsidP="00941B41">
      <w:pPr>
        <w:numPr>
          <w:ilvl w:val="0"/>
          <w:numId w:val="2"/>
        </w:numPr>
        <w:tabs>
          <w:tab w:val="left" w:pos="1141"/>
        </w:tabs>
        <w:ind w:firstLine="709"/>
        <w:jc w:val="both"/>
        <w:rPr>
          <w:sz w:val="25"/>
          <w:szCs w:val="25"/>
        </w:rPr>
      </w:pPr>
      <w:r w:rsidRPr="00B0236A">
        <w:rPr>
          <w:sz w:val="25"/>
          <w:szCs w:val="25"/>
        </w:rPr>
        <w:t>справка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об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исполнении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налогоплательщиком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(плательщиком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сборов,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плательщиком страховых взносов, налоговым агентом) обязанности по уплате</w:t>
      </w:r>
      <w:r w:rsidRPr="00B0236A">
        <w:rPr>
          <w:spacing w:val="1"/>
          <w:sz w:val="25"/>
          <w:szCs w:val="25"/>
        </w:rPr>
        <w:t xml:space="preserve"> </w:t>
      </w:r>
      <w:r w:rsidRPr="00B0236A">
        <w:rPr>
          <w:sz w:val="25"/>
          <w:szCs w:val="25"/>
        </w:rPr>
        <w:t>налогов,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сборов,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страховых взносов,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пеней,</w:t>
      </w:r>
      <w:r w:rsidRPr="00B0236A">
        <w:rPr>
          <w:spacing w:val="-1"/>
          <w:sz w:val="25"/>
          <w:szCs w:val="25"/>
        </w:rPr>
        <w:t xml:space="preserve"> </w:t>
      </w:r>
      <w:r w:rsidRPr="00B0236A">
        <w:rPr>
          <w:sz w:val="25"/>
          <w:szCs w:val="25"/>
        </w:rPr>
        <w:t>штрафов, процентов.</w:t>
      </w:r>
    </w:p>
    <w:p w:rsidR="005A387D" w:rsidRPr="00B0236A" w:rsidRDefault="00941B41" w:rsidP="00941B41">
      <w:pPr>
        <w:pStyle w:val="a3"/>
        <w:spacing w:line="321" w:lineRule="exact"/>
        <w:ind w:left="0" w:firstLine="0"/>
        <w:rPr>
          <w:sz w:val="25"/>
          <w:szCs w:val="25"/>
        </w:rPr>
      </w:pPr>
      <w:r w:rsidRPr="00B0236A">
        <w:rPr>
          <w:sz w:val="25"/>
          <w:szCs w:val="25"/>
        </w:rPr>
        <w:t xml:space="preserve">   </w:t>
      </w:r>
      <w:r w:rsidR="000E7075" w:rsidRPr="00B0236A">
        <w:rPr>
          <w:sz w:val="25"/>
          <w:szCs w:val="25"/>
        </w:rPr>
        <w:t>В</w:t>
      </w:r>
      <w:r w:rsidR="000E7075" w:rsidRPr="00B0236A">
        <w:rPr>
          <w:spacing w:val="-5"/>
          <w:sz w:val="25"/>
          <w:szCs w:val="25"/>
        </w:rPr>
        <w:t xml:space="preserve"> </w:t>
      </w:r>
      <w:r w:rsidR="000E7075" w:rsidRPr="00B0236A">
        <w:rPr>
          <w:sz w:val="25"/>
          <w:szCs w:val="25"/>
        </w:rPr>
        <w:t>предоставлении</w:t>
      </w:r>
      <w:r w:rsidR="000E7075" w:rsidRPr="00B0236A">
        <w:rPr>
          <w:spacing w:val="-4"/>
          <w:sz w:val="25"/>
          <w:szCs w:val="25"/>
        </w:rPr>
        <w:t xml:space="preserve"> </w:t>
      </w:r>
      <w:r w:rsidR="000E7075" w:rsidRPr="00B0236A">
        <w:rPr>
          <w:sz w:val="25"/>
          <w:szCs w:val="25"/>
        </w:rPr>
        <w:t>муниципальной</w:t>
      </w:r>
      <w:r w:rsidR="000E7075" w:rsidRPr="00B0236A">
        <w:rPr>
          <w:spacing w:val="-3"/>
          <w:sz w:val="25"/>
          <w:szCs w:val="25"/>
        </w:rPr>
        <w:t xml:space="preserve"> </w:t>
      </w:r>
      <w:r w:rsidR="000E7075" w:rsidRPr="00B0236A">
        <w:rPr>
          <w:sz w:val="25"/>
          <w:szCs w:val="25"/>
        </w:rPr>
        <w:t>преференции</w:t>
      </w:r>
      <w:r w:rsidR="000E7075" w:rsidRPr="00B0236A">
        <w:rPr>
          <w:spacing w:val="-4"/>
          <w:sz w:val="25"/>
          <w:szCs w:val="25"/>
        </w:rPr>
        <w:t xml:space="preserve"> </w:t>
      </w:r>
      <w:r w:rsidR="000E7075" w:rsidRPr="00B0236A">
        <w:rPr>
          <w:sz w:val="25"/>
          <w:szCs w:val="25"/>
        </w:rPr>
        <w:t>отказывается:</w:t>
      </w:r>
    </w:p>
    <w:p w:rsidR="00941B41" w:rsidRPr="00B0236A" w:rsidRDefault="00941B41" w:rsidP="00941B41">
      <w:pPr>
        <w:tabs>
          <w:tab w:val="left" w:pos="1071"/>
        </w:tabs>
        <w:jc w:val="both"/>
        <w:rPr>
          <w:sz w:val="25"/>
          <w:szCs w:val="25"/>
        </w:rPr>
      </w:pPr>
      <w:r w:rsidRPr="00B0236A">
        <w:rPr>
          <w:sz w:val="25"/>
          <w:szCs w:val="25"/>
        </w:rPr>
        <w:t xml:space="preserve">- несоответствие предоставленных субъектом МСП заявления и документов </w:t>
      </w:r>
      <w:proofErr w:type="gramStart"/>
      <w:r w:rsidRPr="00B0236A">
        <w:rPr>
          <w:sz w:val="25"/>
          <w:szCs w:val="25"/>
        </w:rPr>
        <w:t>соответствующим  требованиям</w:t>
      </w:r>
      <w:proofErr w:type="gramEnd"/>
      <w:r w:rsidRPr="00B0236A">
        <w:rPr>
          <w:sz w:val="25"/>
          <w:szCs w:val="25"/>
        </w:rPr>
        <w:t xml:space="preserve"> и (или) непредставление (предоставление не в полном объеме) соответствующих документов;</w:t>
      </w:r>
    </w:p>
    <w:p w:rsidR="00941B41" w:rsidRPr="00B0236A" w:rsidRDefault="00941B41" w:rsidP="00941B41">
      <w:pPr>
        <w:tabs>
          <w:tab w:val="left" w:pos="1071"/>
        </w:tabs>
        <w:jc w:val="both"/>
        <w:rPr>
          <w:sz w:val="25"/>
          <w:szCs w:val="25"/>
        </w:rPr>
      </w:pPr>
      <w:r w:rsidRPr="00B0236A">
        <w:rPr>
          <w:sz w:val="25"/>
          <w:szCs w:val="25"/>
        </w:rPr>
        <w:t>- муниципальное имущество не включено в Перечень и не является движимым имуществом;</w:t>
      </w:r>
    </w:p>
    <w:p w:rsidR="00941B41" w:rsidRPr="00B0236A" w:rsidRDefault="00941B41" w:rsidP="00941B41">
      <w:pPr>
        <w:tabs>
          <w:tab w:val="left" w:pos="1071"/>
        </w:tabs>
        <w:jc w:val="both"/>
        <w:rPr>
          <w:sz w:val="25"/>
          <w:szCs w:val="25"/>
        </w:rPr>
      </w:pPr>
      <w:r w:rsidRPr="00B0236A">
        <w:rPr>
          <w:sz w:val="25"/>
          <w:szCs w:val="25"/>
        </w:rPr>
        <w:t>- муниципальное имущество ранее предоставлено другому субъекту МСП, и срок договора безвозмездного пользования не истек;</w:t>
      </w:r>
    </w:p>
    <w:p w:rsidR="00941B41" w:rsidRPr="00B0236A" w:rsidRDefault="00941B41" w:rsidP="00941B41">
      <w:pPr>
        <w:tabs>
          <w:tab w:val="left" w:pos="1071"/>
        </w:tabs>
        <w:jc w:val="both"/>
        <w:rPr>
          <w:sz w:val="25"/>
          <w:szCs w:val="25"/>
        </w:rPr>
      </w:pPr>
      <w:r w:rsidRPr="00B0236A">
        <w:rPr>
          <w:sz w:val="25"/>
          <w:szCs w:val="25"/>
        </w:rPr>
        <w:t>-заявитель не является субъектом МСП;</w:t>
      </w:r>
    </w:p>
    <w:p w:rsidR="00941B41" w:rsidRPr="00941B41" w:rsidRDefault="00941B41" w:rsidP="00941B41">
      <w:pPr>
        <w:tabs>
          <w:tab w:val="left" w:pos="1071"/>
        </w:tabs>
        <w:jc w:val="both"/>
        <w:rPr>
          <w:sz w:val="26"/>
          <w:szCs w:val="26"/>
        </w:rPr>
      </w:pPr>
      <w:r w:rsidRPr="00941B41">
        <w:rPr>
          <w:sz w:val="26"/>
          <w:szCs w:val="26"/>
        </w:rPr>
        <w:t>-цель использования муниципального имущества, содержащаяся в Заявлении, не соответствует целевому назначению муниципального имущества;</w:t>
      </w:r>
    </w:p>
    <w:p w:rsidR="00941B41" w:rsidRDefault="00941B41" w:rsidP="00941B41">
      <w:pPr>
        <w:tabs>
          <w:tab w:val="left" w:pos="1071"/>
        </w:tabs>
        <w:jc w:val="both"/>
        <w:rPr>
          <w:sz w:val="26"/>
          <w:szCs w:val="26"/>
        </w:rPr>
      </w:pPr>
      <w:r w:rsidRPr="00941B41">
        <w:rPr>
          <w:sz w:val="26"/>
          <w:szCs w:val="26"/>
        </w:rPr>
        <w:t>- субъект МСП находится в стадии реорганизации, ликвидации или банкротства;</w:t>
      </w:r>
    </w:p>
    <w:p w:rsidR="00B0236A" w:rsidRDefault="00B0236A" w:rsidP="00941B41">
      <w:pPr>
        <w:tabs>
          <w:tab w:val="left" w:pos="1071"/>
        </w:tabs>
        <w:jc w:val="both"/>
        <w:rPr>
          <w:sz w:val="26"/>
          <w:szCs w:val="26"/>
        </w:rPr>
      </w:pPr>
    </w:p>
    <w:p w:rsidR="00B0236A" w:rsidRPr="00941B41" w:rsidRDefault="00B0236A" w:rsidP="00941B41">
      <w:pPr>
        <w:tabs>
          <w:tab w:val="left" w:pos="1071"/>
        </w:tabs>
        <w:jc w:val="both"/>
        <w:rPr>
          <w:sz w:val="26"/>
          <w:szCs w:val="26"/>
        </w:rPr>
      </w:pPr>
    </w:p>
    <w:p w:rsidR="00790629" w:rsidRPr="00941B41" w:rsidRDefault="00941B41" w:rsidP="00941B41">
      <w:pPr>
        <w:tabs>
          <w:tab w:val="left" w:pos="1071"/>
        </w:tabs>
        <w:jc w:val="both"/>
        <w:rPr>
          <w:sz w:val="26"/>
          <w:szCs w:val="26"/>
          <w:highlight w:val="yellow"/>
        </w:rPr>
      </w:pPr>
      <w:r w:rsidRPr="00941B41">
        <w:rPr>
          <w:sz w:val="26"/>
          <w:szCs w:val="26"/>
        </w:rPr>
        <w:lastRenderedPageBreak/>
        <w:t>-если по результатам рассмотрения ранее поступившего от другого заявителя заявления о предоставлении муниципальной преференции принято решение о соответствии подавшего такого заявления заявителя и указанного заявления установленным требованиям для предоставления муниципальной преференции.</w:t>
      </w:r>
    </w:p>
    <w:p w:rsidR="004A0CC6" w:rsidRPr="00004731" w:rsidRDefault="00303414" w:rsidP="004A0CC6">
      <w:pPr>
        <w:tabs>
          <w:tab w:val="left" w:pos="6295"/>
          <w:tab w:val="left" w:pos="8365"/>
        </w:tabs>
        <w:ind w:left="200" w:right="177" w:firstLine="710"/>
        <w:jc w:val="both"/>
        <w:rPr>
          <w:sz w:val="26"/>
          <w:szCs w:val="26"/>
        </w:rPr>
      </w:pPr>
      <w:r w:rsidRPr="00004731">
        <w:rPr>
          <w:sz w:val="26"/>
          <w:szCs w:val="26"/>
        </w:rPr>
        <w:t xml:space="preserve">Заявление, </w:t>
      </w:r>
      <w:proofErr w:type="gramStart"/>
      <w:r w:rsidRPr="00004731">
        <w:rPr>
          <w:sz w:val="26"/>
          <w:szCs w:val="26"/>
        </w:rPr>
        <w:t xml:space="preserve">оформленное </w:t>
      </w:r>
      <w:r w:rsidR="000E7075" w:rsidRPr="00004731">
        <w:rPr>
          <w:sz w:val="26"/>
          <w:szCs w:val="26"/>
        </w:rPr>
        <w:t xml:space="preserve"> по</w:t>
      </w:r>
      <w:proofErr w:type="gramEnd"/>
      <w:r w:rsidR="000E7075" w:rsidRPr="00004731">
        <w:rPr>
          <w:sz w:val="26"/>
          <w:szCs w:val="26"/>
        </w:rPr>
        <w:t xml:space="preserve"> прилагаемой форме, и прилагаемые к нему</w:t>
      </w:r>
      <w:r w:rsidR="000E7075" w:rsidRPr="00004731">
        <w:rPr>
          <w:spacing w:val="1"/>
          <w:sz w:val="26"/>
          <w:szCs w:val="26"/>
        </w:rPr>
        <w:t xml:space="preserve"> </w:t>
      </w:r>
      <w:r w:rsidR="000E7075" w:rsidRPr="00004731">
        <w:rPr>
          <w:sz w:val="26"/>
          <w:szCs w:val="26"/>
        </w:rPr>
        <w:t>документы</w:t>
      </w:r>
      <w:r w:rsidR="000E7075" w:rsidRPr="00004731">
        <w:rPr>
          <w:spacing w:val="1"/>
          <w:sz w:val="26"/>
          <w:szCs w:val="26"/>
        </w:rPr>
        <w:t xml:space="preserve"> </w:t>
      </w:r>
      <w:r w:rsidR="000E7075" w:rsidRPr="00004731">
        <w:rPr>
          <w:sz w:val="26"/>
          <w:szCs w:val="26"/>
        </w:rPr>
        <w:t>подаются</w:t>
      </w:r>
      <w:r w:rsidR="000E7075" w:rsidRPr="00004731">
        <w:rPr>
          <w:spacing w:val="1"/>
          <w:sz w:val="26"/>
          <w:szCs w:val="26"/>
        </w:rPr>
        <w:t xml:space="preserve"> </w:t>
      </w:r>
      <w:r w:rsidR="000E7075" w:rsidRPr="00004731">
        <w:rPr>
          <w:sz w:val="26"/>
          <w:szCs w:val="26"/>
        </w:rPr>
        <w:t>в</w:t>
      </w:r>
      <w:r w:rsidR="000E7075" w:rsidRPr="00004731">
        <w:rPr>
          <w:spacing w:val="1"/>
          <w:sz w:val="26"/>
          <w:szCs w:val="26"/>
        </w:rPr>
        <w:t xml:space="preserve"> </w:t>
      </w:r>
      <w:r w:rsidRPr="00004731">
        <w:rPr>
          <w:b/>
          <w:i/>
          <w:sz w:val="26"/>
          <w:szCs w:val="26"/>
          <w:u w:val="thick"/>
        </w:rPr>
        <w:t>администрацию</w:t>
      </w:r>
      <w:r w:rsidR="005406A2" w:rsidRPr="00004731">
        <w:rPr>
          <w:b/>
          <w:i/>
          <w:sz w:val="26"/>
          <w:szCs w:val="26"/>
          <w:u w:val="thick"/>
        </w:rPr>
        <w:t xml:space="preserve"> </w:t>
      </w:r>
      <w:proofErr w:type="spellStart"/>
      <w:r w:rsidR="005406A2" w:rsidRPr="00004731">
        <w:rPr>
          <w:b/>
          <w:i/>
          <w:sz w:val="26"/>
          <w:szCs w:val="26"/>
          <w:u w:val="thick"/>
        </w:rPr>
        <w:t>Трубчевского</w:t>
      </w:r>
      <w:proofErr w:type="spellEnd"/>
      <w:r w:rsidR="005406A2" w:rsidRPr="00004731">
        <w:rPr>
          <w:b/>
          <w:i/>
          <w:sz w:val="26"/>
          <w:szCs w:val="26"/>
          <w:u w:val="thick"/>
        </w:rPr>
        <w:t xml:space="preserve"> муниципального района </w:t>
      </w:r>
      <w:r w:rsidR="004F3C9B" w:rsidRPr="00004731">
        <w:rPr>
          <w:sz w:val="26"/>
          <w:szCs w:val="26"/>
          <w:u w:val="single"/>
        </w:rPr>
        <w:t>(отдел по управлению муниципальным имуществом)</w:t>
      </w:r>
      <w:r w:rsidR="000E7075" w:rsidRPr="00004731">
        <w:rPr>
          <w:b/>
          <w:i/>
          <w:spacing w:val="12"/>
          <w:sz w:val="26"/>
          <w:szCs w:val="26"/>
        </w:rPr>
        <w:t xml:space="preserve"> </w:t>
      </w:r>
      <w:r w:rsidR="000E7075" w:rsidRPr="00004731">
        <w:rPr>
          <w:sz w:val="26"/>
          <w:szCs w:val="26"/>
        </w:rPr>
        <w:t>по</w:t>
      </w:r>
      <w:r w:rsidR="000E7075" w:rsidRPr="00004731">
        <w:rPr>
          <w:spacing w:val="6"/>
          <w:sz w:val="26"/>
          <w:szCs w:val="26"/>
        </w:rPr>
        <w:t xml:space="preserve"> </w:t>
      </w:r>
      <w:r w:rsidR="000E7075" w:rsidRPr="00004731">
        <w:rPr>
          <w:sz w:val="26"/>
          <w:szCs w:val="26"/>
        </w:rPr>
        <w:t>адресу:</w:t>
      </w:r>
      <w:r w:rsidR="005406A2" w:rsidRPr="00004731">
        <w:rPr>
          <w:sz w:val="26"/>
          <w:szCs w:val="26"/>
        </w:rPr>
        <w:t xml:space="preserve"> Брянская область, </w:t>
      </w:r>
      <w:proofErr w:type="spellStart"/>
      <w:r w:rsidR="005406A2" w:rsidRPr="00004731">
        <w:rPr>
          <w:sz w:val="26"/>
          <w:szCs w:val="26"/>
        </w:rPr>
        <w:t>Трубчевский</w:t>
      </w:r>
      <w:proofErr w:type="spellEnd"/>
      <w:r w:rsidR="005406A2" w:rsidRPr="00004731">
        <w:rPr>
          <w:sz w:val="26"/>
          <w:szCs w:val="26"/>
        </w:rPr>
        <w:t xml:space="preserve"> район, г. Трубчевск, ул. Брянская, л. 59</w:t>
      </w:r>
      <w:r w:rsidR="000E7075" w:rsidRPr="00004731">
        <w:rPr>
          <w:sz w:val="26"/>
          <w:szCs w:val="26"/>
        </w:rPr>
        <w:t>,</w:t>
      </w:r>
      <w:r w:rsidR="000E7075" w:rsidRPr="00004731">
        <w:rPr>
          <w:spacing w:val="35"/>
          <w:sz w:val="26"/>
          <w:szCs w:val="26"/>
        </w:rPr>
        <w:t xml:space="preserve"> </w:t>
      </w:r>
      <w:r w:rsidR="004A0CC6" w:rsidRPr="00004731">
        <w:rPr>
          <w:sz w:val="26"/>
          <w:szCs w:val="26"/>
        </w:rPr>
        <w:t xml:space="preserve">по рабочим дням, с понедельника по четверг с 8.30 до 13.00, с 14.00 до 17.30, в пятницу – до 16.30. Выходные дни - суббота, воскресенье </w:t>
      </w:r>
    </w:p>
    <w:p w:rsidR="005A387D" w:rsidRPr="00004731" w:rsidRDefault="000E7075" w:rsidP="004A0CC6">
      <w:pPr>
        <w:tabs>
          <w:tab w:val="left" w:pos="6295"/>
          <w:tab w:val="left" w:pos="8365"/>
        </w:tabs>
        <w:ind w:left="200" w:right="177" w:firstLine="710"/>
        <w:jc w:val="both"/>
        <w:rPr>
          <w:sz w:val="26"/>
          <w:szCs w:val="26"/>
        </w:rPr>
      </w:pPr>
      <w:r w:rsidRPr="00004731">
        <w:rPr>
          <w:sz w:val="26"/>
          <w:szCs w:val="26"/>
        </w:rPr>
        <w:t>Срок</w:t>
      </w:r>
      <w:r w:rsidRPr="00004731">
        <w:rPr>
          <w:spacing w:val="-3"/>
          <w:sz w:val="26"/>
          <w:szCs w:val="26"/>
        </w:rPr>
        <w:t xml:space="preserve"> </w:t>
      </w:r>
      <w:r w:rsidRPr="00004731">
        <w:rPr>
          <w:sz w:val="26"/>
          <w:szCs w:val="26"/>
        </w:rPr>
        <w:t>подачи заявлений</w:t>
      </w:r>
      <w:r w:rsidRPr="00004731">
        <w:rPr>
          <w:spacing w:val="-2"/>
          <w:sz w:val="26"/>
          <w:szCs w:val="26"/>
        </w:rPr>
        <w:t xml:space="preserve"> </w:t>
      </w:r>
      <w:r w:rsidRPr="00004731">
        <w:rPr>
          <w:sz w:val="26"/>
          <w:szCs w:val="26"/>
        </w:rPr>
        <w:t>с</w:t>
      </w:r>
      <w:r w:rsidRPr="00004731">
        <w:rPr>
          <w:spacing w:val="5"/>
          <w:sz w:val="26"/>
          <w:szCs w:val="26"/>
        </w:rPr>
        <w:t xml:space="preserve"> </w:t>
      </w:r>
      <w:r w:rsidRPr="00D1603D">
        <w:rPr>
          <w:b/>
          <w:sz w:val="26"/>
          <w:szCs w:val="26"/>
        </w:rPr>
        <w:t>«</w:t>
      </w:r>
      <w:proofErr w:type="gramStart"/>
      <w:r w:rsidR="00F76F7C">
        <w:rPr>
          <w:b/>
          <w:sz w:val="26"/>
          <w:szCs w:val="26"/>
          <w:u w:val="single"/>
        </w:rPr>
        <w:t>06</w:t>
      </w:r>
      <w:r w:rsidR="004C3EC0" w:rsidRPr="00D1603D">
        <w:rPr>
          <w:b/>
          <w:sz w:val="26"/>
          <w:szCs w:val="26"/>
          <w:u w:val="single"/>
        </w:rPr>
        <w:t xml:space="preserve"> </w:t>
      </w:r>
      <w:r w:rsidRPr="00D1603D">
        <w:rPr>
          <w:b/>
          <w:sz w:val="26"/>
          <w:szCs w:val="26"/>
        </w:rPr>
        <w:t>»</w:t>
      </w:r>
      <w:r w:rsidR="004E5F8C" w:rsidRPr="00D1603D">
        <w:rPr>
          <w:b/>
          <w:sz w:val="26"/>
          <w:szCs w:val="26"/>
          <w:u w:val="single"/>
        </w:rPr>
        <w:t>июня</w:t>
      </w:r>
      <w:proofErr w:type="gramEnd"/>
      <w:r w:rsidR="00790629" w:rsidRPr="00D1603D">
        <w:rPr>
          <w:b/>
          <w:sz w:val="26"/>
          <w:szCs w:val="26"/>
          <w:u w:val="single"/>
        </w:rPr>
        <w:t xml:space="preserve"> </w:t>
      </w:r>
      <w:r w:rsidRPr="00D1603D">
        <w:rPr>
          <w:b/>
          <w:sz w:val="26"/>
          <w:szCs w:val="26"/>
        </w:rPr>
        <w:t>2024</w:t>
      </w:r>
      <w:r w:rsidRPr="00D1603D">
        <w:rPr>
          <w:b/>
          <w:spacing w:val="-1"/>
          <w:sz w:val="26"/>
          <w:szCs w:val="26"/>
        </w:rPr>
        <w:t xml:space="preserve"> </w:t>
      </w:r>
      <w:r w:rsidRPr="00D1603D">
        <w:rPr>
          <w:b/>
          <w:sz w:val="26"/>
          <w:szCs w:val="26"/>
        </w:rPr>
        <w:t>г</w:t>
      </w:r>
      <w:r w:rsidRPr="00004731">
        <w:rPr>
          <w:sz w:val="26"/>
          <w:szCs w:val="26"/>
        </w:rPr>
        <w:t>.</w:t>
      </w:r>
      <w:r w:rsidRPr="00004731">
        <w:rPr>
          <w:spacing w:val="-1"/>
          <w:sz w:val="26"/>
          <w:szCs w:val="26"/>
        </w:rPr>
        <w:t xml:space="preserve"> </w:t>
      </w:r>
      <w:r w:rsidRPr="00004731">
        <w:rPr>
          <w:sz w:val="26"/>
          <w:szCs w:val="26"/>
        </w:rPr>
        <w:t>по</w:t>
      </w:r>
      <w:r w:rsidRPr="00004731">
        <w:rPr>
          <w:spacing w:val="-1"/>
          <w:sz w:val="26"/>
          <w:szCs w:val="26"/>
        </w:rPr>
        <w:t xml:space="preserve"> </w:t>
      </w:r>
      <w:r w:rsidRPr="00D1603D">
        <w:rPr>
          <w:b/>
          <w:sz w:val="26"/>
          <w:szCs w:val="26"/>
        </w:rPr>
        <w:t>«</w:t>
      </w:r>
      <w:r w:rsidR="00F76F7C">
        <w:rPr>
          <w:b/>
          <w:sz w:val="26"/>
          <w:szCs w:val="26"/>
          <w:u w:val="single"/>
        </w:rPr>
        <w:t>5</w:t>
      </w:r>
      <w:r w:rsidRPr="00D1603D">
        <w:rPr>
          <w:b/>
          <w:sz w:val="26"/>
          <w:szCs w:val="26"/>
        </w:rPr>
        <w:t>»</w:t>
      </w:r>
      <w:r w:rsidR="004E5F8C" w:rsidRPr="00D1603D">
        <w:rPr>
          <w:b/>
          <w:sz w:val="26"/>
          <w:szCs w:val="26"/>
          <w:u w:val="single"/>
        </w:rPr>
        <w:t>июля</w:t>
      </w:r>
      <w:r w:rsidR="002E4C7A" w:rsidRPr="00D1603D">
        <w:rPr>
          <w:b/>
          <w:sz w:val="26"/>
          <w:szCs w:val="26"/>
          <w:u w:val="single"/>
        </w:rPr>
        <w:t xml:space="preserve"> </w:t>
      </w:r>
      <w:r w:rsidRPr="00D1603D">
        <w:rPr>
          <w:b/>
          <w:sz w:val="26"/>
          <w:szCs w:val="26"/>
        </w:rPr>
        <w:t>2024</w:t>
      </w:r>
      <w:r w:rsidRPr="00004731">
        <w:rPr>
          <w:spacing w:val="2"/>
          <w:sz w:val="26"/>
          <w:szCs w:val="26"/>
        </w:rPr>
        <w:t xml:space="preserve"> </w:t>
      </w:r>
      <w:r w:rsidRPr="00004731">
        <w:rPr>
          <w:sz w:val="26"/>
          <w:szCs w:val="26"/>
        </w:rPr>
        <w:t>г.</w:t>
      </w:r>
      <w:r w:rsidRPr="00004731">
        <w:rPr>
          <w:spacing w:val="-67"/>
          <w:sz w:val="26"/>
          <w:szCs w:val="26"/>
        </w:rPr>
        <w:t xml:space="preserve"> </w:t>
      </w:r>
      <w:r w:rsidRPr="00004731">
        <w:rPr>
          <w:sz w:val="26"/>
          <w:szCs w:val="26"/>
        </w:rPr>
        <w:t>включительно.</w:t>
      </w:r>
    </w:p>
    <w:p w:rsidR="002E4C7A" w:rsidRPr="00004731" w:rsidRDefault="002E4C7A" w:rsidP="002E4C7A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004731">
        <w:rPr>
          <w:rFonts w:eastAsia="Calibri"/>
          <w:sz w:val="26"/>
          <w:szCs w:val="26"/>
        </w:rPr>
        <w:t>Рассмотрение поданных заявлений</w:t>
      </w:r>
      <w:r w:rsidRPr="00004731">
        <w:rPr>
          <w:color w:val="000000"/>
          <w:sz w:val="26"/>
          <w:szCs w:val="26"/>
          <w:shd w:val="clear" w:color="auto" w:fill="FFFFFF"/>
        </w:rPr>
        <w:t xml:space="preserve"> и определение получателя имущественной поддержки определяется комиссией, созданной распоряжением администрации </w:t>
      </w:r>
      <w:proofErr w:type="spellStart"/>
      <w:r w:rsidRPr="00004731">
        <w:rPr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004731">
        <w:rPr>
          <w:color w:val="000000"/>
          <w:sz w:val="26"/>
          <w:szCs w:val="26"/>
          <w:shd w:val="clear" w:color="auto" w:fill="FFFFFF"/>
        </w:rPr>
        <w:t xml:space="preserve"> муниципального района.</w:t>
      </w:r>
    </w:p>
    <w:p w:rsidR="002E4C7A" w:rsidRPr="00004731" w:rsidRDefault="002E4C7A" w:rsidP="002E4C7A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004731">
        <w:rPr>
          <w:color w:val="000000"/>
          <w:sz w:val="26"/>
          <w:szCs w:val="26"/>
          <w:shd w:val="clear" w:color="auto" w:fill="FFFFFF"/>
        </w:rPr>
        <w:t>Рассмотрение заявлений осуществляется комиссией в течение 3 рабочих дней со дня окончания приема заявлений.</w:t>
      </w:r>
    </w:p>
    <w:p w:rsidR="002E4C7A" w:rsidRPr="00004731" w:rsidRDefault="002E4C7A" w:rsidP="002E4C7A">
      <w:pPr>
        <w:pStyle w:val="a3"/>
        <w:spacing w:before="9"/>
        <w:ind w:left="0" w:firstLine="720"/>
        <w:jc w:val="left"/>
        <w:rPr>
          <w:sz w:val="26"/>
          <w:szCs w:val="26"/>
        </w:rPr>
      </w:pPr>
      <w:r w:rsidRPr="00004731">
        <w:rPr>
          <w:sz w:val="26"/>
          <w:szCs w:val="26"/>
        </w:rPr>
        <w:t>Дата начала рассмотр</w:t>
      </w:r>
      <w:r w:rsidR="00DF4120">
        <w:rPr>
          <w:sz w:val="26"/>
          <w:szCs w:val="26"/>
        </w:rPr>
        <w:t xml:space="preserve">ения поступивших заявлений- </w:t>
      </w:r>
      <w:r w:rsidR="009A5126">
        <w:rPr>
          <w:sz w:val="26"/>
          <w:szCs w:val="26"/>
        </w:rPr>
        <w:t>08.07.2024 г. в 10-00</w:t>
      </w:r>
    </w:p>
    <w:p w:rsidR="002E4C7A" w:rsidRPr="00004731" w:rsidRDefault="002E4C7A" w:rsidP="002E4C7A">
      <w:pPr>
        <w:ind w:firstLine="709"/>
        <w:jc w:val="both"/>
        <w:rPr>
          <w:rFonts w:eastAsia="Calibri"/>
          <w:sz w:val="26"/>
          <w:szCs w:val="26"/>
        </w:rPr>
      </w:pPr>
      <w:r w:rsidRPr="00004731">
        <w:rPr>
          <w:rFonts w:eastAsia="Calibri"/>
          <w:sz w:val="26"/>
          <w:szCs w:val="26"/>
        </w:rPr>
        <w:t>В случае поступления нескольких заявлений комиссия рассматривает поступившие заявления в порядке очерёдности в соответствии с датой и временем поступле</w:t>
      </w:r>
      <w:bookmarkStart w:id="0" w:name="_GoBack"/>
      <w:bookmarkEnd w:id="0"/>
      <w:r w:rsidRPr="00004731">
        <w:rPr>
          <w:rFonts w:eastAsia="Calibri"/>
          <w:sz w:val="26"/>
          <w:szCs w:val="26"/>
        </w:rPr>
        <w:t xml:space="preserve">ния указанного заявления. </w:t>
      </w:r>
    </w:p>
    <w:p w:rsidR="002E4C7A" w:rsidRPr="00004731" w:rsidRDefault="002E4C7A" w:rsidP="002E4C7A">
      <w:pPr>
        <w:tabs>
          <w:tab w:val="left" w:pos="1071"/>
        </w:tabs>
        <w:ind w:firstLine="709"/>
        <w:jc w:val="both"/>
        <w:rPr>
          <w:sz w:val="26"/>
          <w:szCs w:val="26"/>
        </w:rPr>
      </w:pPr>
      <w:r w:rsidRPr="00004731">
        <w:rPr>
          <w:sz w:val="26"/>
          <w:szCs w:val="26"/>
        </w:rPr>
        <w:t>Если по ранее поданному заявлению принято положительное решение (заявление и прилагаемые документы соответствуют требованиям и заявитель отвечает предъявляемым требованиям), это является основанием для отказа по всем поданным позднее заявлениям.</w:t>
      </w:r>
    </w:p>
    <w:p w:rsidR="002E4C7A" w:rsidRPr="00004731" w:rsidRDefault="002E4C7A" w:rsidP="002E4C7A">
      <w:pPr>
        <w:tabs>
          <w:tab w:val="left" w:pos="1071"/>
        </w:tabs>
        <w:ind w:firstLine="709"/>
        <w:jc w:val="both"/>
        <w:rPr>
          <w:sz w:val="26"/>
          <w:szCs w:val="26"/>
        </w:rPr>
      </w:pPr>
      <w:r w:rsidRPr="00004731">
        <w:rPr>
          <w:sz w:val="26"/>
          <w:szCs w:val="26"/>
        </w:rPr>
        <w:t>Протокол заседания комиссии размещается на официальном сайте в сети интернет не позднее 1-го рабочего дня, следующего за днем подписания протокола.</w:t>
      </w:r>
    </w:p>
    <w:p w:rsidR="002E4C7A" w:rsidRPr="00004731" w:rsidRDefault="002E4C7A" w:rsidP="002E4C7A">
      <w:pPr>
        <w:ind w:firstLine="709"/>
        <w:jc w:val="both"/>
        <w:rPr>
          <w:rFonts w:eastAsia="Calibri"/>
          <w:sz w:val="26"/>
          <w:szCs w:val="26"/>
        </w:rPr>
      </w:pPr>
      <w:r w:rsidRPr="00004731">
        <w:rPr>
          <w:rFonts w:eastAsia="Calibri"/>
          <w:sz w:val="26"/>
          <w:szCs w:val="26"/>
        </w:rPr>
        <w:t xml:space="preserve"> В 10-днейвный срок с момента размещения протокола заседания комиссии на официальном сайте заключается договор безвозмездного пользования муниципального имущества с субъектом МСП.</w:t>
      </w:r>
    </w:p>
    <w:p w:rsidR="005A387D" w:rsidRPr="00004731" w:rsidRDefault="000E7075">
      <w:pPr>
        <w:pStyle w:val="a3"/>
        <w:tabs>
          <w:tab w:val="left" w:pos="8976"/>
        </w:tabs>
        <w:spacing w:before="2"/>
        <w:ind w:right="182"/>
        <w:rPr>
          <w:sz w:val="26"/>
          <w:szCs w:val="26"/>
        </w:rPr>
      </w:pPr>
      <w:r w:rsidRPr="00004731">
        <w:rPr>
          <w:sz w:val="26"/>
          <w:szCs w:val="26"/>
        </w:rPr>
        <w:t>Для</w:t>
      </w:r>
      <w:r w:rsidRPr="00004731">
        <w:rPr>
          <w:spacing w:val="1"/>
          <w:sz w:val="26"/>
          <w:szCs w:val="26"/>
        </w:rPr>
        <w:t xml:space="preserve"> </w:t>
      </w:r>
      <w:r w:rsidRPr="00004731">
        <w:rPr>
          <w:sz w:val="26"/>
          <w:szCs w:val="26"/>
        </w:rPr>
        <w:t>согласования</w:t>
      </w:r>
      <w:r w:rsidRPr="00004731">
        <w:rPr>
          <w:spacing w:val="1"/>
          <w:sz w:val="26"/>
          <w:szCs w:val="26"/>
        </w:rPr>
        <w:t xml:space="preserve"> </w:t>
      </w:r>
      <w:r w:rsidRPr="00004731">
        <w:rPr>
          <w:sz w:val="26"/>
          <w:szCs w:val="26"/>
        </w:rPr>
        <w:t>времени</w:t>
      </w:r>
      <w:r w:rsidRPr="00004731">
        <w:rPr>
          <w:spacing w:val="1"/>
          <w:sz w:val="26"/>
          <w:szCs w:val="26"/>
        </w:rPr>
        <w:t xml:space="preserve"> </w:t>
      </w:r>
      <w:r w:rsidRPr="00004731">
        <w:rPr>
          <w:sz w:val="26"/>
          <w:szCs w:val="26"/>
        </w:rPr>
        <w:t>и</w:t>
      </w:r>
      <w:r w:rsidRPr="00004731">
        <w:rPr>
          <w:spacing w:val="1"/>
          <w:sz w:val="26"/>
          <w:szCs w:val="26"/>
        </w:rPr>
        <w:t xml:space="preserve"> </w:t>
      </w:r>
      <w:r w:rsidRPr="00004731">
        <w:rPr>
          <w:sz w:val="26"/>
          <w:szCs w:val="26"/>
        </w:rPr>
        <w:t>места</w:t>
      </w:r>
      <w:r w:rsidRPr="00004731">
        <w:rPr>
          <w:spacing w:val="71"/>
          <w:sz w:val="26"/>
          <w:szCs w:val="26"/>
        </w:rPr>
        <w:t xml:space="preserve"> </w:t>
      </w:r>
      <w:r w:rsidRPr="00004731">
        <w:rPr>
          <w:sz w:val="26"/>
          <w:szCs w:val="26"/>
        </w:rPr>
        <w:t>осмотра</w:t>
      </w:r>
      <w:r w:rsidRPr="00004731">
        <w:rPr>
          <w:spacing w:val="71"/>
          <w:sz w:val="26"/>
          <w:szCs w:val="26"/>
        </w:rPr>
        <w:t xml:space="preserve"> </w:t>
      </w:r>
      <w:r w:rsidRPr="00004731">
        <w:rPr>
          <w:sz w:val="26"/>
          <w:szCs w:val="26"/>
        </w:rPr>
        <w:t>имущества</w:t>
      </w:r>
      <w:r w:rsidRPr="00004731">
        <w:rPr>
          <w:spacing w:val="1"/>
          <w:sz w:val="26"/>
          <w:szCs w:val="26"/>
        </w:rPr>
        <w:t xml:space="preserve"> </w:t>
      </w:r>
      <w:r w:rsidRPr="00004731">
        <w:rPr>
          <w:sz w:val="26"/>
          <w:szCs w:val="26"/>
        </w:rPr>
        <w:t>заинтересованно</w:t>
      </w:r>
      <w:r w:rsidR="00790629" w:rsidRPr="00004731">
        <w:rPr>
          <w:sz w:val="26"/>
          <w:szCs w:val="26"/>
        </w:rPr>
        <w:t>е</w:t>
      </w:r>
      <w:r w:rsidRPr="00004731">
        <w:rPr>
          <w:spacing w:val="63"/>
          <w:sz w:val="26"/>
          <w:szCs w:val="26"/>
        </w:rPr>
        <w:t xml:space="preserve"> </w:t>
      </w:r>
      <w:r w:rsidRPr="00004731">
        <w:rPr>
          <w:sz w:val="26"/>
          <w:szCs w:val="26"/>
        </w:rPr>
        <w:t>лицо</w:t>
      </w:r>
      <w:r w:rsidRPr="00004731">
        <w:rPr>
          <w:spacing w:val="58"/>
          <w:sz w:val="26"/>
          <w:szCs w:val="26"/>
        </w:rPr>
        <w:t xml:space="preserve"> </w:t>
      </w:r>
      <w:r w:rsidRPr="00004731">
        <w:rPr>
          <w:sz w:val="26"/>
          <w:szCs w:val="26"/>
        </w:rPr>
        <w:t>может</w:t>
      </w:r>
      <w:r w:rsidRPr="00004731">
        <w:rPr>
          <w:spacing w:val="61"/>
          <w:sz w:val="26"/>
          <w:szCs w:val="26"/>
        </w:rPr>
        <w:t xml:space="preserve"> </w:t>
      </w:r>
      <w:r w:rsidRPr="00004731">
        <w:rPr>
          <w:sz w:val="26"/>
          <w:szCs w:val="26"/>
        </w:rPr>
        <w:t>обращаться</w:t>
      </w:r>
      <w:r w:rsidRPr="00004731">
        <w:rPr>
          <w:spacing w:val="64"/>
          <w:sz w:val="26"/>
          <w:szCs w:val="26"/>
        </w:rPr>
        <w:t xml:space="preserve"> </w:t>
      </w:r>
      <w:proofErr w:type="gramStart"/>
      <w:r w:rsidRPr="00004731">
        <w:rPr>
          <w:sz w:val="26"/>
          <w:szCs w:val="26"/>
        </w:rPr>
        <w:t>по</w:t>
      </w:r>
      <w:r w:rsidRPr="00004731">
        <w:rPr>
          <w:spacing w:val="57"/>
          <w:sz w:val="26"/>
          <w:szCs w:val="26"/>
        </w:rPr>
        <w:t xml:space="preserve"> </w:t>
      </w:r>
      <w:r w:rsidRPr="00004731">
        <w:rPr>
          <w:sz w:val="26"/>
          <w:szCs w:val="26"/>
        </w:rPr>
        <w:t>тел</w:t>
      </w:r>
      <w:proofErr w:type="gramEnd"/>
      <w:r w:rsidRPr="00004731">
        <w:rPr>
          <w:sz w:val="26"/>
          <w:szCs w:val="26"/>
        </w:rPr>
        <w:t>:</w:t>
      </w:r>
      <w:r w:rsidR="00790629" w:rsidRPr="00004731">
        <w:rPr>
          <w:sz w:val="26"/>
          <w:szCs w:val="26"/>
          <w:u w:val="single"/>
        </w:rPr>
        <w:t>8 (48352) 2-23-13</w:t>
      </w:r>
      <w:r w:rsidR="004A0CC6" w:rsidRPr="00004731">
        <w:rPr>
          <w:sz w:val="26"/>
          <w:szCs w:val="26"/>
          <w:u w:val="single"/>
        </w:rPr>
        <w:t xml:space="preserve"> (отдел по управлению муниципальным имуществом администрации </w:t>
      </w:r>
      <w:proofErr w:type="spellStart"/>
      <w:r w:rsidR="004A0CC6" w:rsidRPr="00004731">
        <w:rPr>
          <w:sz w:val="26"/>
          <w:szCs w:val="26"/>
          <w:u w:val="single"/>
        </w:rPr>
        <w:t>Трубчевского</w:t>
      </w:r>
      <w:proofErr w:type="spellEnd"/>
      <w:r w:rsidR="004A0CC6" w:rsidRPr="00004731">
        <w:rPr>
          <w:sz w:val="26"/>
          <w:szCs w:val="26"/>
          <w:u w:val="single"/>
        </w:rPr>
        <w:t xml:space="preserve"> муниципального района)</w:t>
      </w:r>
      <w:r w:rsidR="00790629" w:rsidRPr="00004731">
        <w:rPr>
          <w:sz w:val="26"/>
          <w:szCs w:val="26"/>
          <w:u w:val="single"/>
        </w:rPr>
        <w:t>.</w:t>
      </w:r>
    </w:p>
    <w:p w:rsidR="005A387D" w:rsidRPr="00004731" w:rsidRDefault="005A387D">
      <w:pPr>
        <w:pStyle w:val="a3"/>
        <w:ind w:left="0" w:firstLine="0"/>
        <w:jc w:val="left"/>
        <w:rPr>
          <w:sz w:val="26"/>
          <w:szCs w:val="26"/>
        </w:rPr>
      </w:pPr>
    </w:p>
    <w:p w:rsidR="005A387D" w:rsidRPr="00004731" w:rsidRDefault="005A387D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5A387D" w:rsidRPr="00004731" w:rsidRDefault="000E7075">
      <w:pPr>
        <w:pStyle w:val="a3"/>
        <w:spacing w:before="88" w:line="321" w:lineRule="exact"/>
        <w:ind w:left="911" w:firstLine="0"/>
        <w:jc w:val="left"/>
        <w:rPr>
          <w:sz w:val="26"/>
          <w:szCs w:val="26"/>
        </w:rPr>
      </w:pPr>
      <w:r w:rsidRPr="00004731">
        <w:rPr>
          <w:sz w:val="26"/>
          <w:szCs w:val="26"/>
        </w:rPr>
        <w:t>Приложение:</w:t>
      </w:r>
    </w:p>
    <w:p w:rsidR="005A387D" w:rsidRPr="00E92C1B" w:rsidRDefault="00E92C1B" w:rsidP="00E92C1B">
      <w:pPr>
        <w:tabs>
          <w:tab w:val="left" w:pos="1122"/>
          <w:tab w:val="left" w:pos="7517"/>
        </w:tabs>
        <w:spacing w:line="320" w:lineRule="exact"/>
        <w:rPr>
          <w:sz w:val="26"/>
          <w:szCs w:val="26"/>
        </w:rPr>
      </w:pPr>
      <w:r>
        <w:rPr>
          <w:sz w:val="26"/>
          <w:szCs w:val="26"/>
        </w:rPr>
        <w:t>1.</w:t>
      </w:r>
      <w:r w:rsidR="000E7075" w:rsidRPr="00E92C1B">
        <w:rPr>
          <w:sz w:val="26"/>
          <w:szCs w:val="26"/>
        </w:rPr>
        <w:t>Проект</w:t>
      </w:r>
      <w:r w:rsidR="000E7075" w:rsidRPr="00E92C1B">
        <w:rPr>
          <w:spacing w:val="-3"/>
          <w:sz w:val="26"/>
          <w:szCs w:val="26"/>
        </w:rPr>
        <w:t xml:space="preserve"> </w:t>
      </w:r>
      <w:r w:rsidR="000E7075" w:rsidRPr="00E92C1B">
        <w:rPr>
          <w:sz w:val="26"/>
          <w:szCs w:val="26"/>
        </w:rPr>
        <w:t>договора</w:t>
      </w:r>
      <w:r w:rsidR="000E7075" w:rsidRPr="00E92C1B">
        <w:rPr>
          <w:spacing w:val="-3"/>
          <w:sz w:val="26"/>
          <w:szCs w:val="26"/>
        </w:rPr>
        <w:t xml:space="preserve"> </w:t>
      </w:r>
      <w:r w:rsidR="000E7075" w:rsidRPr="00E92C1B">
        <w:rPr>
          <w:sz w:val="26"/>
          <w:szCs w:val="26"/>
        </w:rPr>
        <w:t>безвозмездного</w:t>
      </w:r>
      <w:r w:rsidR="000E7075" w:rsidRPr="00E92C1B">
        <w:rPr>
          <w:spacing w:val="-4"/>
          <w:sz w:val="26"/>
          <w:szCs w:val="26"/>
        </w:rPr>
        <w:t xml:space="preserve"> </w:t>
      </w:r>
      <w:r w:rsidR="000E7075" w:rsidRPr="00E92C1B">
        <w:rPr>
          <w:sz w:val="26"/>
          <w:szCs w:val="26"/>
        </w:rPr>
        <w:t>пользования</w:t>
      </w:r>
      <w:r w:rsidR="000E7075" w:rsidRPr="00E92C1B">
        <w:rPr>
          <w:spacing w:val="-2"/>
          <w:sz w:val="26"/>
          <w:szCs w:val="26"/>
        </w:rPr>
        <w:t xml:space="preserve"> </w:t>
      </w:r>
    </w:p>
    <w:p w:rsidR="005A387D" w:rsidRPr="00004731" w:rsidRDefault="00E92C1B" w:rsidP="00E92C1B">
      <w:pPr>
        <w:tabs>
          <w:tab w:val="left" w:pos="1201"/>
          <w:tab w:val="left" w:pos="9907"/>
        </w:tabs>
        <w:spacing w:line="321" w:lineRule="exact"/>
        <w:rPr>
          <w:sz w:val="26"/>
          <w:szCs w:val="26"/>
        </w:rPr>
      </w:pPr>
      <w:r>
        <w:rPr>
          <w:sz w:val="26"/>
          <w:szCs w:val="26"/>
        </w:rPr>
        <w:t>2.</w:t>
      </w:r>
      <w:r w:rsidR="000E7075" w:rsidRPr="00E92C1B">
        <w:rPr>
          <w:sz w:val="26"/>
          <w:szCs w:val="26"/>
        </w:rPr>
        <w:t>Форма</w:t>
      </w:r>
      <w:r w:rsidR="000E7075" w:rsidRPr="00E92C1B">
        <w:rPr>
          <w:spacing w:val="5"/>
          <w:sz w:val="26"/>
          <w:szCs w:val="26"/>
        </w:rPr>
        <w:t xml:space="preserve"> </w:t>
      </w:r>
      <w:r w:rsidR="000E7075" w:rsidRPr="00E92C1B">
        <w:rPr>
          <w:sz w:val="26"/>
          <w:szCs w:val="26"/>
        </w:rPr>
        <w:t>заявления</w:t>
      </w:r>
      <w:r w:rsidR="000E7075" w:rsidRPr="00E92C1B">
        <w:rPr>
          <w:spacing w:val="7"/>
          <w:sz w:val="26"/>
          <w:szCs w:val="26"/>
        </w:rPr>
        <w:t xml:space="preserve"> </w:t>
      </w:r>
      <w:r w:rsidR="000E7075" w:rsidRPr="00E92C1B">
        <w:rPr>
          <w:sz w:val="26"/>
          <w:szCs w:val="26"/>
        </w:rPr>
        <w:t>о</w:t>
      </w:r>
      <w:r w:rsidR="000E7075" w:rsidRPr="00E92C1B">
        <w:rPr>
          <w:spacing w:val="7"/>
          <w:sz w:val="26"/>
          <w:szCs w:val="26"/>
        </w:rPr>
        <w:t xml:space="preserve"> </w:t>
      </w:r>
      <w:r w:rsidR="000E7075" w:rsidRPr="00E92C1B">
        <w:rPr>
          <w:sz w:val="26"/>
          <w:szCs w:val="26"/>
        </w:rPr>
        <w:t>предоставлении</w:t>
      </w:r>
      <w:r w:rsidR="000E7075" w:rsidRPr="00E92C1B">
        <w:rPr>
          <w:spacing w:val="6"/>
          <w:sz w:val="26"/>
          <w:szCs w:val="26"/>
        </w:rPr>
        <w:t xml:space="preserve"> </w:t>
      </w:r>
      <w:r w:rsidR="000E7075" w:rsidRPr="00E92C1B">
        <w:rPr>
          <w:sz w:val="26"/>
          <w:szCs w:val="26"/>
        </w:rPr>
        <w:t>муниципальной</w:t>
      </w:r>
      <w:r w:rsidR="000E7075" w:rsidRPr="00E92C1B">
        <w:rPr>
          <w:spacing w:val="6"/>
          <w:sz w:val="26"/>
          <w:szCs w:val="26"/>
        </w:rPr>
        <w:t xml:space="preserve"> </w:t>
      </w:r>
      <w:r w:rsidR="000E7075" w:rsidRPr="00E92C1B">
        <w:rPr>
          <w:sz w:val="26"/>
          <w:szCs w:val="26"/>
        </w:rPr>
        <w:t>преференции</w:t>
      </w:r>
      <w:r w:rsidR="000E7075" w:rsidRPr="00E92C1B">
        <w:rPr>
          <w:spacing w:val="6"/>
          <w:sz w:val="26"/>
          <w:szCs w:val="26"/>
        </w:rPr>
        <w:t xml:space="preserve"> </w:t>
      </w:r>
    </w:p>
    <w:p w:rsidR="005A387D" w:rsidRPr="00004731" w:rsidRDefault="005A387D">
      <w:pPr>
        <w:pStyle w:val="a3"/>
        <w:ind w:left="0" w:firstLine="0"/>
        <w:jc w:val="left"/>
        <w:rPr>
          <w:sz w:val="26"/>
          <w:szCs w:val="26"/>
        </w:rPr>
      </w:pPr>
    </w:p>
    <w:p w:rsidR="005A387D" w:rsidRPr="00004731" w:rsidRDefault="005A387D">
      <w:pPr>
        <w:pStyle w:val="a3"/>
        <w:spacing w:before="3"/>
        <w:ind w:left="0" w:firstLine="0"/>
        <w:jc w:val="left"/>
        <w:rPr>
          <w:sz w:val="26"/>
          <w:szCs w:val="26"/>
        </w:rPr>
      </w:pPr>
    </w:p>
    <w:p w:rsidR="004F3C9B" w:rsidRPr="00004731" w:rsidRDefault="004F3C9B">
      <w:pPr>
        <w:tabs>
          <w:tab w:val="left" w:pos="5157"/>
          <w:tab w:val="left" w:pos="7993"/>
        </w:tabs>
        <w:spacing w:before="88"/>
        <w:ind w:left="911"/>
        <w:rPr>
          <w:b/>
          <w:i/>
          <w:sz w:val="26"/>
          <w:szCs w:val="26"/>
        </w:rPr>
      </w:pPr>
      <w:r w:rsidRPr="00004731">
        <w:rPr>
          <w:b/>
          <w:i/>
          <w:sz w:val="26"/>
          <w:szCs w:val="26"/>
        </w:rPr>
        <w:t>Глава администрации</w:t>
      </w:r>
    </w:p>
    <w:p w:rsidR="005A387D" w:rsidRDefault="004F3C9B">
      <w:pPr>
        <w:tabs>
          <w:tab w:val="left" w:pos="5157"/>
          <w:tab w:val="left" w:pos="7993"/>
        </w:tabs>
        <w:spacing w:before="88"/>
        <w:ind w:left="911"/>
        <w:rPr>
          <w:b/>
          <w:i/>
          <w:sz w:val="28"/>
        </w:rPr>
      </w:pPr>
      <w:r w:rsidRPr="00004731">
        <w:rPr>
          <w:b/>
          <w:i/>
          <w:sz w:val="26"/>
          <w:szCs w:val="26"/>
        </w:rPr>
        <w:t xml:space="preserve"> </w:t>
      </w:r>
      <w:proofErr w:type="spellStart"/>
      <w:r w:rsidRPr="00004731">
        <w:rPr>
          <w:b/>
          <w:i/>
          <w:sz w:val="26"/>
          <w:szCs w:val="26"/>
        </w:rPr>
        <w:t>Трубчевского</w:t>
      </w:r>
      <w:proofErr w:type="spellEnd"/>
      <w:r w:rsidRPr="00004731">
        <w:rPr>
          <w:b/>
          <w:i/>
          <w:sz w:val="26"/>
          <w:szCs w:val="26"/>
        </w:rPr>
        <w:t xml:space="preserve"> муниципального района</w:t>
      </w:r>
      <w:r>
        <w:rPr>
          <w:b/>
          <w:i/>
          <w:sz w:val="26"/>
          <w:szCs w:val="26"/>
        </w:rPr>
        <w:t xml:space="preserve">                             И. И. </w:t>
      </w:r>
      <w:proofErr w:type="spellStart"/>
      <w:r>
        <w:rPr>
          <w:b/>
          <w:i/>
          <w:sz w:val="26"/>
          <w:szCs w:val="26"/>
        </w:rPr>
        <w:t>Обыдённов</w:t>
      </w:r>
      <w:proofErr w:type="spellEnd"/>
    </w:p>
    <w:sectPr w:rsidR="005A387D" w:rsidSect="009F3B01">
      <w:pgSz w:w="11910" w:h="16840"/>
      <w:pgMar w:top="1060" w:right="38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406E"/>
    <w:multiLevelType w:val="hybridMultilevel"/>
    <w:tmpl w:val="1E2CC8B4"/>
    <w:lvl w:ilvl="0" w:tplc="6020FF74">
      <w:start w:val="1"/>
      <w:numFmt w:val="decimal"/>
      <w:lvlText w:val="%1."/>
      <w:lvlJc w:val="left"/>
      <w:pPr>
        <w:ind w:left="1122" w:hanging="2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5A41EF6">
      <w:numFmt w:val="bullet"/>
      <w:lvlText w:val="•"/>
      <w:lvlJc w:val="left"/>
      <w:pPr>
        <w:ind w:left="2010" w:hanging="211"/>
      </w:pPr>
      <w:rPr>
        <w:rFonts w:hint="default"/>
        <w:lang w:val="ru-RU" w:eastAsia="en-US" w:bidi="ar-SA"/>
      </w:rPr>
    </w:lvl>
    <w:lvl w:ilvl="2" w:tplc="05282A00">
      <w:numFmt w:val="bullet"/>
      <w:lvlText w:val="•"/>
      <w:lvlJc w:val="left"/>
      <w:pPr>
        <w:ind w:left="2901" w:hanging="211"/>
      </w:pPr>
      <w:rPr>
        <w:rFonts w:hint="default"/>
        <w:lang w:val="ru-RU" w:eastAsia="en-US" w:bidi="ar-SA"/>
      </w:rPr>
    </w:lvl>
    <w:lvl w:ilvl="3" w:tplc="91784132">
      <w:numFmt w:val="bullet"/>
      <w:lvlText w:val="•"/>
      <w:lvlJc w:val="left"/>
      <w:pPr>
        <w:ind w:left="3791" w:hanging="211"/>
      </w:pPr>
      <w:rPr>
        <w:rFonts w:hint="default"/>
        <w:lang w:val="ru-RU" w:eastAsia="en-US" w:bidi="ar-SA"/>
      </w:rPr>
    </w:lvl>
    <w:lvl w:ilvl="4" w:tplc="7BD8B15A">
      <w:numFmt w:val="bullet"/>
      <w:lvlText w:val="•"/>
      <w:lvlJc w:val="left"/>
      <w:pPr>
        <w:ind w:left="4682" w:hanging="211"/>
      </w:pPr>
      <w:rPr>
        <w:rFonts w:hint="default"/>
        <w:lang w:val="ru-RU" w:eastAsia="en-US" w:bidi="ar-SA"/>
      </w:rPr>
    </w:lvl>
    <w:lvl w:ilvl="5" w:tplc="36F0F656">
      <w:numFmt w:val="bullet"/>
      <w:lvlText w:val="•"/>
      <w:lvlJc w:val="left"/>
      <w:pPr>
        <w:ind w:left="5572" w:hanging="211"/>
      </w:pPr>
      <w:rPr>
        <w:rFonts w:hint="default"/>
        <w:lang w:val="ru-RU" w:eastAsia="en-US" w:bidi="ar-SA"/>
      </w:rPr>
    </w:lvl>
    <w:lvl w:ilvl="6" w:tplc="EFBEE57A">
      <w:numFmt w:val="bullet"/>
      <w:lvlText w:val="•"/>
      <w:lvlJc w:val="left"/>
      <w:pPr>
        <w:ind w:left="6463" w:hanging="211"/>
      </w:pPr>
      <w:rPr>
        <w:rFonts w:hint="default"/>
        <w:lang w:val="ru-RU" w:eastAsia="en-US" w:bidi="ar-SA"/>
      </w:rPr>
    </w:lvl>
    <w:lvl w:ilvl="7" w:tplc="3A9CBBEA">
      <w:numFmt w:val="bullet"/>
      <w:lvlText w:val="•"/>
      <w:lvlJc w:val="left"/>
      <w:pPr>
        <w:ind w:left="7353" w:hanging="211"/>
      </w:pPr>
      <w:rPr>
        <w:rFonts w:hint="default"/>
        <w:lang w:val="ru-RU" w:eastAsia="en-US" w:bidi="ar-SA"/>
      </w:rPr>
    </w:lvl>
    <w:lvl w:ilvl="8" w:tplc="B0D8F0FC">
      <w:numFmt w:val="bullet"/>
      <w:lvlText w:val="•"/>
      <w:lvlJc w:val="left"/>
      <w:pPr>
        <w:ind w:left="8244" w:hanging="211"/>
      </w:pPr>
      <w:rPr>
        <w:rFonts w:hint="default"/>
        <w:lang w:val="ru-RU" w:eastAsia="en-US" w:bidi="ar-SA"/>
      </w:rPr>
    </w:lvl>
  </w:abstractNum>
  <w:abstractNum w:abstractNumId="1" w15:restartNumberingAfterBreak="0">
    <w:nsid w:val="506E4019"/>
    <w:multiLevelType w:val="hybridMultilevel"/>
    <w:tmpl w:val="669A8946"/>
    <w:lvl w:ilvl="0" w:tplc="DCE6114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" w15:restartNumberingAfterBreak="0">
    <w:nsid w:val="549810B9"/>
    <w:multiLevelType w:val="hybridMultilevel"/>
    <w:tmpl w:val="6B6807C6"/>
    <w:lvl w:ilvl="0" w:tplc="881E76B0">
      <w:numFmt w:val="bullet"/>
      <w:lvlText w:val="-"/>
      <w:lvlJc w:val="left"/>
      <w:pPr>
        <w:ind w:left="200" w:hanging="1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2D83086">
      <w:numFmt w:val="bullet"/>
      <w:lvlText w:val="•"/>
      <w:lvlJc w:val="left"/>
      <w:pPr>
        <w:ind w:left="1182" w:hanging="160"/>
      </w:pPr>
      <w:rPr>
        <w:rFonts w:hint="default"/>
        <w:lang w:val="ru-RU" w:eastAsia="en-US" w:bidi="ar-SA"/>
      </w:rPr>
    </w:lvl>
    <w:lvl w:ilvl="2" w:tplc="E2E4DB2E">
      <w:numFmt w:val="bullet"/>
      <w:lvlText w:val="•"/>
      <w:lvlJc w:val="left"/>
      <w:pPr>
        <w:ind w:left="2165" w:hanging="160"/>
      </w:pPr>
      <w:rPr>
        <w:rFonts w:hint="default"/>
        <w:lang w:val="ru-RU" w:eastAsia="en-US" w:bidi="ar-SA"/>
      </w:rPr>
    </w:lvl>
    <w:lvl w:ilvl="3" w:tplc="181A0CAA">
      <w:numFmt w:val="bullet"/>
      <w:lvlText w:val="•"/>
      <w:lvlJc w:val="left"/>
      <w:pPr>
        <w:ind w:left="3147" w:hanging="160"/>
      </w:pPr>
      <w:rPr>
        <w:rFonts w:hint="default"/>
        <w:lang w:val="ru-RU" w:eastAsia="en-US" w:bidi="ar-SA"/>
      </w:rPr>
    </w:lvl>
    <w:lvl w:ilvl="4" w:tplc="2E90ACF0">
      <w:numFmt w:val="bullet"/>
      <w:lvlText w:val="•"/>
      <w:lvlJc w:val="left"/>
      <w:pPr>
        <w:ind w:left="4130" w:hanging="160"/>
      </w:pPr>
      <w:rPr>
        <w:rFonts w:hint="default"/>
        <w:lang w:val="ru-RU" w:eastAsia="en-US" w:bidi="ar-SA"/>
      </w:rPr>
    </w:lvl>
    <w:lvl w:ilvl="5" w:tplc="EBA6BC30">
      <w:numFmt w:val="bullet"/>
      <w:lvlText w:val="•"/>
      <w:lvlJc w:val="left"/>
      <w:pPr>
        <w:ind w:left="5112" w:hanging="160"/>
      </w:pPr>
      <w:rPr>
        <w:rFonts w:hint="default"/>
        <w:lang w:val="ru-RU" w:eastAsia="en-US" w:bidi="ar-SA"/>
      </w:rPr>
    </w:lvl>
    <w:lvl w:ilvl="6" w:tplc="169A8A90">
      <w:numFmt w:val="bullet"/>
      <w:lvlText w:val="•"/>
      <w:lvlJc w:val="left"/>
      <w:pPr>
        <w:ind w:left="6095" w:hanging="160"/>
      </w:pPr>
      <w:rPr>
        <w:rFonts w:hint="default"/>
        <w:lang w:val="ru-RU" w:eastAsia="en-US" w:bidi="ar-SA"/>
      </w:rPr>
    </w:lvl>
    <w:lvl w:ilvl="7" w:tplc="38D0FE52">
      <w:numFmt w:val="bullet"/>
      <w:lvlText w:val="•"/>
      <w:lvlJc w:val="left"/>
      <w:pPr>
        <w:ind w:left="7077" w:hanging="160"/>
      </w:pPr>
      <w:rPr>
        <w:rFonts w:hint="default"/>
        <w:lang w:val="ru-RU" w:eastAsia="en-US" w:bidi="ar-SA"/>
      </w:rPr>
    </w:lvl>
    <w:lvl w:ilvl="8" w:tplc="50C270E8">
      <w:numFmt w:val="bullet"/>
      <w:lvlText w:val="•"/>
      <w:lvlJc w:val="left"/>
      <w:pPr>
        <w:ind w:left="8060" w:hanging="160"/>
      </w:pPr>
      <w:rPr>
        <w:rFonts w:hint="default"/>
        <w:lang w:val="ru-RU" w:eastAsia="en-US" w:bidi="ar-SA"/>
      </w:rPr>
    </w:lvl>
  </w:abstractNum>
  <w:abstractNum w:abstractNumId="3" w15:restartNumberingAfterBreak="0">
    <w:nsid w:val="6855598D"/>
    <w:multiLevelType w:val="hybridMultilevel"/>
    <w:tmpl w:val="5D7EFE04"/>
    <w:lvl w:ilvl="0" w:tplc="716EEBD2">
      <w:start w:val="1"/>
      <w:numFmt w:val="decimal"/>
      <w:lvlText w:val="%1)"/>
      <w:lvlJc w:val="left"/>
      <w:pPr>
        <w:ind w:left="200" w:hanging="5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80FE94">
      <w:numFmt w:val="bullet"/>
      <w:lvlText w:val="•"/>
      <w:lvlJc w:val="left"/>
      <w:pPr>
        <w:ind w:left="1182" w:hanging="590"/>
      </w:pPr>
      <w:rPr>
        <w:rFonts w:hint="default"/>
        <w:lang w:val="ru-RU" w:eastAsia="en-US" w:bidi="ar-SA"/>
      </w:rPr>
    </w:lvl>
    <w:lvl w:ilvl="2" w:tplc="3C5CEF30">
      <w:numFmt w:val="bullet"/>
      <w:lvlText w:val="•"/>
      <w:lvlJc w:val="left"/>
      <w:pPr>
        <w:ind w:left="2165" w:hanging="590"/>
      </w:pPr>
      <w:rPr>
        <w:rFonts w:hint="default"/>
        <w:lang w:val="ru-RU" w:eastAsia="en-US" w:bidi="ar-SA"/>
      </w:rPr>
    </w:lvl>
    <w:lvl w:ilvl="3" w:tplc="9E1C044E">
      <w:numFmt w:val="bullet"/>
      <w:lvlText w:val="•"/>
      <w:lvlJc w:val="left"/>
      <w:pPr>
        <w:ind w:left="3147" w:hanging="590"/>
      </w:pPr>
      <w:rPr>
        <w:rFonts w:hint="default"/>
        <w:lang w:val="ru-RU" w:eastAsia="en-US" w:bidi="ar-SA"/>
      </w:rPr>
    </w:lvl>
    <w:lvl w:ilvl="4" w:tplc="911A33E8">
      <w:numFmt w:val="bullet"/>
      <w:lvlText w:val="•"/>
      <w:lvlJc w:val="left"/>
      <w:pPr>
        <w:ind w:left="4130" w:hanging="590"/>
      </w:pPr>
      <w:rPr>
        <w:rFonts w:hint="default"/>
        <w:lang w:val="ru-RU" w:eastAsia="en-US" w:bidi="ar-SA"/>
      </w:rPr>
    </w:lvl>
    <w:lvl w:ilvl="5" w:tplc="D0AA8FC2">
      <w:numFmt w:val="bullet"/>
      <w:lvlText w:val="•"/>
      <w:lvlJc w:val="left"/>
      <w:pPr>
        <w:ind w:left="5112" w:hanging="590"/>
      </w:pPr>
      <w:rPr>
        <w:rFonts w:hint="default"/>
        <w:lang w:val="ru-RU" w:eastAsia="en-US" w:bidi="ar-SA"/>
      </w:rPr>
    </w:lvl>
    <w:lvl w:ilvl="6" w:tplc="A82059A8">
      <w:numFmt w:val="bullet"/>
      <w:lvlText w:val="•"/>
      <w:lvlJc w:val="left"/>
      <w:pPr>
        <w:ind w:left="6095" w:hanging="590"/>
      </w:pPr>
      <w:rPr>
        <w:rFonts w:hint="default"/>
        <w:lang w:val="ru-RU" w:eastAsia="en-US" w:bidi="ar-SA"/>
      </w:rPr>
    </w:lvl>
    <w:lvl w:ilvl="7" w:tplc="E5127ED0">
      <w:numFmt w:val="bullet"/>
      <w:lvlText w:val="•"/>
      <w:lvlJc w:val="left"/>
      <w:pPr>
        <w:ind w:left="7077" w:hanging="590"/>
      </w:pPr>
      <w:rPr>
        <w:rFonts w:hint="default"/>
        <w:lang w:val="ru-RU" w:eastAsia="en-US" w:bidi="ar-SA"/>
      </w:rPr>
    </w:lvl>
    <w:lvl w:ilvl="8" w:tplc="6D9EA4CE">
      <w:numFmt w:val="bullet"/>
      <w:lvlText w:val="•"/>
      <w:lvlJc w:val="left"/>
      <w:pPr>
        <w:ind w:left="8060" w:hanging="59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A387D"/>
    <w:rsid w:val="00004731"/>
    <w:rsid w:val="00064E35"/>
    <w:rsid w:val="000D161F"/>
    <w:rsid w:val="000D4368"/>
    <w:rsid w:val="000E7075"/>
    <w:rsid w:val="001B2076"/>
    <w:rsid w:val="002E4C7A"/>
    <w:rsid w:val="00303414"/>
    <w:rsid w:val="00386058"/>
    <w:rsid w:val="003E0814"/>
    <w:rsid w:val="004A0CC6"/>
    <w:rsid w:val="004C3EC0"/>
    <w:rsid w:val="004E5F8C"/>
    <w:rsid w:val="004F3C9B"/>
    <w:rsid w:val="005130AD"/>
    <w:rsid w:val="005406A2"/>
    <w:rsid w:val="005A387D"/>
    <w:rsid w:val="006272AA"/>
    <w:rsid w:val="00663269"/>
    <w:rsid w:val="00790629"/>
    <w:rsid w:val="007E61D7"/>
    <w:rsid w:val="00860D3E"/>
    <w:rsid w:val="00875C05"/>
    <w:rsid w:val="008F0A34"/>
    <w:rsid w:val="00941B41"/>
    <w:rsid w:val="009A5126"/>
    <w:rsid w:val="009F3B01"/>
    <w:rsid w:val="00A3241A"/>
    <w:rsid w:val="00A76B56"/>
    <w:rsid w:val="00AC7D7A"/>
    <w:rsid w:val="00AF455E"/>
    <w:rsid w:val="00B0236A"/>
    <w:rsid w:val="00BB5AEF"/>
    <w:rsid w:val="00C025B4"/>
    <w:rsid w:val="00C87FF5"/>
    <w:rsid w:val="00D14935"/>
    <w:rsid w:val="00D1603D"/>
    <w:rsid w:val="00D9466D"/>
    <w:rsid w:val="00DF4120"/>
    <w:rsid w:val="00E1402E"/>
    <w:rsid w:val="00E6226F"/>
    <w:rsid w:val="00E92C1B"/>
    <w:rsid w:val="00EE3956"/>
    <w:rsid w:val="00F346DD"/>
    <w:rsid w:val="00F76F7C"/>
    <w:rsid w:val="00FF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AAD7"/>
  <w15:docId w15:val="{25F222EA-9751-49D5-80A4-43C1F0AC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F3B0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3B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3B01"/>
    <w:pPr>
      <w:ind w:left="200" w:firstLine="7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9F3B01"/>
    <w:pPr>
      <w:spacing w:line="321" w:lineRule="exact"/>
      <w:ind w:left="1947" w:right="193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F3B01"/>
    <w:pPr>
      <w:ind w:left="200" w:right="183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9F3B01"/>
    <w:pPr>
      <w:spacing w:line="255" w:lineRule="exact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ПетроченковаТатьяна Васильевна</cp:lastModifiedBy>
  <cp:revision>35</cp:revision>
  <dcterms:created xsi:type="dcterms:W3CDTF">2024-03-18T07:44:00Z</dcterms:created>
  <dcterms:modified xsi:type="dcterms:W3CDTF">2024-06-06T07:24:00Z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2024-03-18T00:00:00Z</vt:filetime>
  </property>
</Properties>
</file>