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4222F2"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 xml:space="preserve">от   </w:t>
      </w:r>
      <w:r w:rsidR="004222F2">
        <w:rPr>
          <w:sz w:val="26"/>
          <w:szCs w:val="26"/>
        </w:rPr>
        <w:t>19.08.2019г.  № 582</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5C2154" w:rsidRDefault="005D095E" w:rsidP="005C2154">
      <w:pPr>
        <w:rPr>
          <w:sz w:val="26"/>
          <w:szCs w:val="26"/>
          <w:lang w:eastAsia="en-US"/>
        </w:rPr>
      </w:pPr>
      <w:r>
        <w:rPr>
          <w:sz w:val="26"/>
          <w:szCs w:val="26"/>
          <w:lang w:eastAsia="en-US"/>
        </w:rPr>
        <w:t>предоставления муниципальной услуги «</w:t>
      </w:r>
      <w:r w:rsidR="005C2154">
        <w:rPr>
          <w:sz w:val="26"/>
          <w:szCs w:val="26"/>
          <w:lang w:eastAsia="en-US"/>
        </w:rPr>
        <w:t xml:space="preserve">Регистрация </w:t>
      </w:r>
    </w:p>
    <w:p w:rsidR="005C2154" w:rsidRDefault="005C2154" w:rsidP="005C2154">
      <w:pPr>
        <w:rPr>
          <w:sz w:val="26"/>
          <w:szCs w:val="26"/>
          <w:lang w:eastAsia="en-US"/>
        </w:rPr>
      </w:pPr>
      <w:r>
        <w:rPr>
          <w:sz w:val="26"/>
          <w:szCs w:val="26"/>
          <w:lang w:eastAsia="en-US"/>
        </w:rPr>
        <w:t xml:space="preserve">в уведомительном порядке трудовых договоров, </w:t>
      </w:r>
    </w:p>
    <w:p w:rsidR="005C2154" w:rsidRDefault="005C2154" w:rsidP="005C2154">
      <w:pPr>
        <w:rPr>
          <w:sz w:val="26"/>
          <w:szCs w:val="26"/>
          <w:lang w:eastAsia="en-US"/>
        </w:rPr>
      </w:pPr>
      <w:r>
        <w:rPr>
          <w:sz w:val="26"/>
          <w:szCs w:val="26"/>
          <w:lang w:eastAsia="en-US"/>
        </w:rPr>
        <w:t xml:space="preserve">заключаемых работником с работодателем – физическим </w:t>
      </w:r>
    </w:p>
    <w:p w:rsidR="005C2154" w:rsidRDefault="005C2154" w:rsidP="005C2154">
      <w:pPr>
        <w:rPr>
          <w:sz w:val="26"/>
          <w:szCs w:val="26"/>
          <w:lang w:eastAsia="en-US"/>
        </w:rPr>
      </w:pPr>
      <w:r>
        <w:rPr>
          <w:sz w:val="26"/>
          <w:szCs w:val="26"/>
          <w:lang w:eastAsia="en-US"/>
        </w:rPr>
        <w:t xml:space="preserve">лицом, не являющимся индивидуальным предпринимателем, </w:t>
      </w:r>
    </w:p>
    <w:p w:rsidR="005D095E" w:rsidRDefault="005C2154" w:rsidP="005C2154">
      <w:pPr>
        <w:rPr>
          <w:sz w:val="26"/>
          <w:szCs w:val="26"/>
          <w:lang w:eastAsia="en-US"/>
        </w:rPr>
      </w:pPr>
      <w:r>
        <w:rPr>
          <w:sz w:val="26"/>
          <w:szCs w:val="26"/>
          <w:lang w:eastAsia="en-US"/>
        </w:rPr>
        <w:t>а также факта прекращения указанных договоров</w:t>
      </w:r>
      <w:r w:rsidR="005D095E">
        <w:rPr>
          <w:sz w:val="26"/>
          <w:szCs w:val="26"/>
          <w:lang w:eastAsia="en-US"/>
        </w:rPr>
        <w:t>»</w:t>
      </w:r>
      <w:r w:rsidR="005D095E"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предоставления муниципальной услуги «</w:t>
      </w:r>
      <w:r w:rsidR="005C2154">
        <w:rPr>
          <w:sz w:val="26"/>
          <w:szCs w:val="26"/>
          <w:lang w:eastAsia="en-US"/>
        </w:rPr>
        <w:t>Регистрация в уведомительном порядке трудовых договоров, заключаемых работником с работодателем – физическим лицом, не являющимся индивидуальным предпринимателем, а также факта прекращения указанных договоров</w:t>
      </w:r>
      <w:r w:rsidRPr="005D095E">
        <w:rPr>
          <w:sz w:val="26"/>
          <w:szCs w:val="26"/>
          <w:lang w:eastAsia="en-US"/>
        </w:rPr>
        <w:t>»</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 xml:space="preserve">утверждённый постановлением </w:t>
      </w:r>
      <w:proofErr w:type="gramStart"/>
      <w:r w:rsidRPr="005D095E">
        <w:rPr>
          <w:color w:val="000000"/>
          <w:sz w:val="26"/>
          <w:szCs w:val="26"/>
          <w:shd w:val="clear" w:color="auto" w:fill="FFFFFF"/>
          <w:lang w:eastAsia="en-US"/>
        </w:rPr>
        <w:t xml:space="preserve">администрации  </w:t>
      </w:r>
      <w:proofErr w:type="spellStart"/>
      <w:r w:rsidRPr="005D095E">
        <w:rPr>
          <w:color w:val="000000"/>
          <w:sz w:val="26"/>
          <w:szCs w:val="26"/>
          <w:shd w:val="clear" w:color="auto" w:fill="FFFFFF"/>
          <w:lang w:eastAsia="en-US"/>
        </w:rPr>
        <w:t>Трубчевского</w:t>
      </w:r>
      <w:proofErr w:type="spellEnd"/>
      <w:proofErr w:type="gramEnd"/>
      <w:r w:rsidRPr="005D095E">
        <w:rPr>
          <w:color w:val="000000"/>
          <w:sz w:val="26"/>
          <w:szCs w:val="26"/>
          <w:shd w:val="clear" w:color="auto" w:fill="FFFFFF"/>
          <w:lang w:eastAsia="en-US"/>
        </w:rPr>
        <w:t xml:space="preserve"> муниципального района от </w:t>
      </w:r>
      <w:r w:rsidR="005C2154">
        <w:rPr>
          <w:color w:val="000000"/>
          <w:sz w:val="26"/>
          <w:szCs w:val="26"/>
          <w:shd w:val="clear" w:color="auto" w:fill="FFFFFF"/>
          <w:lang w:eastAsia="en-US"/>
        </w:rPr>
        <w:t>22.10.2015</w:t>
      </w:r>
      <w:r w:rsidRPr="005D095E">
        <w:rPr>
          <w:color w:val="000000"/>
          <w:sz w:val="26"/>
          <w:szCs w:val="26"/>
          <w:shd w:val="clear" w:color="auto" w:fill="FFFFFF"/>
          <w:lang w:eastAsia="en-US"/>
        </w:rPr>
        <w:t xml:space="preserve"> №</w:t>
      </w:r>
      <w:r w:rsidR="005C2154">
        <w:rPr>
          <w:color w:val="000000"/>
          <w:sz w:val="26"/>
          <w:szCs w:val="26"/>
          <w:shd w:val="clear" w:color="auto" w:fill="FFFFFF"/>
          <w:lang w:eastAsia="en-US"/>
        </w:rPr>
        <w:t xml:space="preserve"> 912</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Пункт </w:t>
      </w:r>
      <w:r w:rsidR="005C2154">
        <w:rPr>
          <w:rFonts w:eastAsiaTheme="minorHAnsi"/>
          <w:sz w:val="26"/>
          <w:szCs w:val="26"/>
          <w:lang w:eastAsia="en-US"/>
        </w:rPr>
        <w:t>11</w:t>
      </w:r>
      <w:r w:rsidR="003D0320">
        <w:rPr>
          <w:rFonts w:eastAsiaTheme="minorHAnsi"/>
          <w:sz w:val="26"/>
          <w:szCs w:val="26"/>
          <w:lang w:eastAsia="en-US"/>
        </w:rPr>
        <w:t xml:space="preserve"> </w:t>
      </w:r>
      <w:r w:rsidRPr="005D095E">
        <w:rPr>
          <w:rFonts w:eastAsiaTheme="minorHAnsi"/>
          <w:sz w:val="26"/>
          <w:szCs w:val="26"/>
          <w:lang w:eastAsia="en-US"/>
        </w:rPr>
        <w:t xml:space="preserve">раздела 2 административного регламента </w:t>
      </w:r>
      <w:r w:rsidR="005C2154">
        <w:rPr>
          <w:rFonts w:eastAsiaTheme="minorHAnsi"/>
          <w:sz w:val="26"/>
          <w:szCs w:val="26"/>
          <w:lang w:eastAsia="en-US"/>
        </w:rPr>
        <w:t>изложить в редакции</w:t>
      </w:r>
      <w:r w:rsidRPr="005D095E">
        <w:rPr>
          <w:rFonts w:eastAsiaTheme="minorHAnsi"/>
          <w:sz w:val="26"/>
          <w:szCs w:val="26"/>
          <w:lang w:eastAsia="en-US"/>
        </w:rPr>
        <w:t>: «</w:t>
      </w:r>
      <w:r w:rsidR="005C2154">
        <w:rPr>
          <w:rFonts w:eastAsiaTheme="minorHAnsi"/>
          <w:sz w:val="26"/>
          <w:szCs w:val="26"/>
          <w:lang w:eastAsia="en-US"/>
        </w:rPr>
        <w:t xml:space="preserve">11. </w:t>
      </w:r>
      <w:r w:rsidRPr="005D095E">
        <w:rPr>
          <w:rFonts w:eastAsiaTheme="minorHAnsi"/>
          <w:sz w:val="26"/>
          <w:szCs w:val="26"/>
          <w:lang w:eastAsia="en-US"/>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5" w:history="1">
        <w:r w:rsidRPr="005D095E">
          <w:rPr>
            <w:rFonts w:eastAsiaTheme="minorHAnsi"/>
            <w:sz w:val="26"/>
            <w:szCs w:val="26"/>
            <w:lang w:eastAsia="en-US"/>
          </w:rPr>
          <w:t>перечень</w:t>
        </w:r>
      </w:hyperlink>
      <w:r w:rsidRPr="005D095E">
        <w:rPr>
          <w:rFonts w:eastAsiaTheme="minorHAnsi"/>
          <w:sz w:val="26"/>
          <w:szCs w:val="26"/>
          <w:lang w:eastAsia="en-US"/>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352239" w:rsidRPr="005D095E" w:rsidRDefault="00352239" w:rsidP="005D095E">
      <w:pPr>
        <w:autoSpaceDE w:val="0"/>
        <w:autoSpaceDN w:val="0"/>
        <w:adjustRightInd w:val="0"/>
        <w:ind w:firstLine="709"/>
        <w:jc w:val="both"/>
        <w:rPr>
          <w:rFonts w:eastAsiaTheme="minorHAnsi"/>
          <w:sz w:val="26"/>
          <w:szCs w:val="26"/>
          <w:lang w:eastAsia="en-US"/>
        </w:rPr>
      </w:pPr>
    </w:p>
    <w:p w:rsidR="00352239" w:rsidRPr="005D095E" w:rsidRDefault="003D0320"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1.2. Пункт 20</w:t>
      </w:r>
      <w:r w:rsidR="00352239" w:rsidRPr="005D095E">
        <w:rPr>
          <w:rFonts w:eastAsiaTheme="minorHAnsi"/>
          <w:sz w:val="26"/>
          <w:szCs w:val="26"/>
          <w:lang w:eastAsia="en-US"/>
        </w:rPr>
        <w:t xml:space="preserve"> раздела 2 административного регламента изложить в редакции:</w:t>
      </w:r>
    </w:p>
    <w:p w:rsidR="00352239" w:rsidRPr="005D095E" w:rsidRDefault="003D0320"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«20. </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w:t>
      </w:r>
      <w:r w:rsidRPr="005D095E">
        <w:rPr>
          <w:rFonts w:eastAsiaTheme="minorHAnsi"/>
          <w:sz w:val="26"/>
          <w:szCs w:val="26"/>
          <w:lang w:eastAsia="en-US"/>
        </w:rPr>
        <w:lastRenderedPageBreak/>
        <w:t xml:space="preserve">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352239" w:rsidP="005D095E">
      <w:pPr>
        <w:ind w:firstLine="709"/>
        <w:jc w:val="both"/>
        <w:rPr>
          <w:sz w:val="26"/>
          <w:szCs w:val="26"/>
          <w:bdr w:val="none" w:sz="0" w:space="0" w:color="auto" w:frame="1"/>
        </w:rPr>
      </w:pPr>
      <w:r w:rsidRPr="005D095E">
        <w:rPr>
          <w:sz w:val="26"/>
          <w:szCs w:val="26"/>
          <w:bdr w:val="none" w:sz="0" w:space="0" w:color="auto" w:frame="1"/>
        </w:rPr>
        <w:t>1.3. Раздел 5 администр</w:t>
      </w:r>
      <w:r w:rsidR="00F714AB">
        <w:rPr>
          <w:sz w:val="26"/>
          <w:szCs w:val="26"/>
          <w:bdr w:val="none" w:sz="0" w:space="0" w:color="auto" w:frame="1"/>
        </w:rPr>
        <w:t xml:space="preserve">ативного регламента изложить в </w:t>
      </w:r>
      <w:r w:rsidRPr="005D095E">
        <w:rPr>
          <w:sz w:val="26"/>
          <w:szCs w:val="26"/>
          <w:bdr w:val="none" w:sz="0" w:space="0" w:color="auto" w:frame="1"/>
        </w:rPr>
        <w:t>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7831F0" w:rsidRDefault="007831F0" w:rsidP="005D095E">
      <w:pPr>
        <w:autoSpaceDE w:val="0"/>
        <w:autoSpaceDN w:val="0"/>
        <w:adjustRightInd w:val="0"/>
        <w:ind w:firstLine="708"/>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Информация для заявителя о его праве подать жалобу</w:t>
      </w:r>
    </w:p>
    <w:p w:rsidR="00596400" w:rsidRPr="005D095E" w:rsidRDefault="003D0320" w:rsidP="005D095E">
      <w:pPr>
        <w:autoSpaceDE w:val="0"/>
        <w:autoSpaceDN w:val="0"/>
        <w:adjustRightInd w:val="0"/>
        <w:ind w:firstLine="709"/>
        <w:jc w:val="both"/>
        <w:rPr>
          <w:sz w:val="26"/>
          <w:szCs w:val="26"/>
        </w:rPr>
      </w:pPr>
      <w:r>
        <w:rPr>
          <w:sz w:val="26"/>
          <w:szCs w:val="26"/>
        </w:rPr>
        <w:t xml:space="preserve">61. </w:t>
      </w:r>
      <w:r w:rsidR="00596400"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00596400" w:rsidRPr="005D095E">
        <w:rPr>
          <w:sz w:val="26"/>
          <w:szCs w:val="26"/>
        </w:rPr>
        <w:t xml:space="preserve"> </w:t>
      </w:r>
      <w:r w:rsidR="00A7148E" w:rsidRPr="005D095E">
        <w:rPr>
          <w:sz w:val="26"/>
          <w:szCs w:val="26"/>
        </w:rPr>
        <w:t>должностных лиц (специалистов)</w:t>
      </w:r>
      <w:r w:rsidR="00596400"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Предмет жалобы</w:t>
      </w:r>
    </w:p>
    <w:p w:rsidR="00596400" w:rsidRPr="005D095E" w:rsidRDefault="003D0320" w:rsidP="005D095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62. </w:t>
      </w:r>
      <w:r w:rsidR="00596400"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w:t>
      </w:r>
      <w:r w:rsidRPr="005D095E">
        <w:rPr>
          <w:rFonts w:ascii="Times New Roman" w:hAnsi="Times New Roman" w:cs="Times New Roman"/>
          <w:sz w:val="26"/>
          <w:szCs w:val="26"/>
        </w:rPr>
        <w:lastRenderedPageBreak/>
        <w:t>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Органы власти, организации, должностные лица, которым может быть направлена жалоба</w:t>
      </w:r>
    </w:p>
    <w:p w:rsidR="00596400" w:rsidRPr="005D095E" w:rsidRDefault="003D0320" w:rsidP="005D095E">
      <w:pPr>
        <w:autoSpaceDE w:val="0"/>
        <w:autoSpaceDN w:val="0"/>
        <w:adjustRightInd w:val="0"/>
        <w:ind w:firstLine="709"/>
        <w:jc w:val="both"/>
        <w:rPr>
          <w:bCs/>
          <w:sz w:val="26"/>
          <w:szCs w:val="26"/>
        </w:rPr>
      </w:pPr>
      <w:r>
        <w:rPr>
          <w:bCs/>
          <w:sz w:val="26"/>
          <w:szCs w:val="26"/>
        </w:rPr>
        <w:t xml:space="preserve">63. </w:t>
      </w:r>
      <w:r w:rsidR="00596400"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00596400" w:rsidRPr="005D095E">
        <w:rPr>
          <w:bCs/>
          <w:sz w:val="26"/>
          <w:szCs w:val="26"/>
        </w:rPr>
        <w:t xml:space="preserve">. </w:t>
      </w:r>
    </w:p>
    <w:p w:rsidR="00596400" w:rsidRPr="005D095E" w:rsidRDefault="003D0320" w:rsidP="005D095E">
      <w:pPr>
        <w:autoSpaceDE w:val="0"/>
        <w:autoSpaceDN w:val="0"/>
        <w:adjustRightInd w:val="0"/>
        <w:ind w:firstLine="709"/>
        <w:jc w:val="both"/>
        <w:rPr>
          <w:bCs/>
          <w:sz w:val="26"/>
          <w:szCs w:val="26"/>
        </w:rPr>
      </w:pPr>
      <w:r>
        <w:rPr>
          <w:bCs/>
          <w:sz w:val="26"/>
          <w:szCs w:val="26"/>
        </w:rPr>
        <w:t xml:space="preserve">64. </w:t>
      </w:r>
      <w:r w:rsidR="00596400"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00596400" w:rsidRPr="005D095E">
        <w:rPr>
          <w:sz w:val="26"/>
          <w:szCs w:val="26"/>
        </w:rPr>
        <w:t xml:space="preserve">в вышестоящий орган – </w:t>
      </w:r>
      <w:proofErr w:type="spellStart"/>
      <w:r w:rsidR="00596400" w:rsidRPr="005D095E">
        <w:rPr>
          <w:sz w:val="26"/>
          <w:szCs w:val="26"/>
        </w:rPr>
        <w:t>Трубчевский</w:t>
      </w:r>
      <w:proofErr w:type="spellEnd"/>
      <w:r w:rsidR="00596400" w:rsidRPr="005D095E">
        <w:rPr>
          <w:sz w:val="26"/>
          <w:szCs w:val="26"/>
        </w:rPr>
        <w:t xml:space="preserve"> районный Совет народных депутатов </w:t>
      </w:r>
      <w:r w:rsidR="00596400"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Порядок подачи и рассмотрения жалобы</w:t>
      </w:r>
    </w:p>
    <w:p w:rsidR="00596400" w:rsidRPr="005D095E" w:rsidRDefault="003D0320" w:rsidP="005D095E">
      <w:pPr>
        <w:ind w:firstLine="708"/>
        <w:jc w:val="both"/>
        <w:rPr>
          <w:sz w:val="26"/>
          <w:szCs w:val="26"/>
        </w:rPr>
      </w:pPr>
      <w:r>
        <w:rPr>
          <w:sz w:val="26"/>
          <w:szCs w:val="26"/>
        </w:rPr>
        <w:t>65.</w:t>
      </w:r>
      <w:r w:rsidR="00596400" w:rsidRPr="005D095E">
        <w:rPr>
          <w:sz w:val="26"/>
          <w:szCs w:val="26"/>
        </w:rPr>
        <w:t xml:space="preserve">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3D0320" w:rsidP="005D095E">
      <w:pPr>
        <w:pStyle w:val="a4"/>
        <w:spacing w:before="0" w:beforeAutospacing="0" w:after="0" w:afterAutospacing="0"/>
        <w:ind w:firstLine="708"/>
        <w:jc w:val="both"/>
        <w:rPr>
          <w:sz w:val="26"/>
          <w:szCs w:val="26"/>
        </w:rPr>
      </w:pPr>
      <w:r>
        <w:rPr>
          <w:sz w:val="26"/>
          <w:szCs w:val="26"/>
        </w:rPr>
        <w:t xml:space="preserve">66. </w:t>
      </w:r>
      <w:r w:rsidR="00596400"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00596400" w:rsidRPr="005D095E">
        <w:rPr>
          <w:sz w:val="26"/>
          <w:szCs w:val="26"/>
        </w:rPr>
        <w:t>Трубчевский</w:t>
      </w:r>
      <w:proofErr w:type="spellEnd"/>
      <w:r w:rsidR="00596400" w:rsidRPr="005D095E">
        <w:rPr>
          <w:sz w:val="26"/>
          <w:szCs w:val="26"/>
        </w:rPr>
        <w:t xml:space="preserve"> районный Совет народных депутатов (242220, Брянская область, г.Трубчевск, ул.Брянская, д.59, </w:t>
      </w:r>
      <w:hyperlink r:id="rId10" w:history="1">
        <w:r w:rsidR="00596400" w:rsidRPr="005D095E">
          <w:rPr>
            <w:rStyle w:val="a3"/>
            <w:color w:val="auto"/>
            <w:sz w:val="26"/>
            <w:szCs w:val="26"/>
          </w:rPr>
          <w:t>http://trubrayon.ru</w:t>
        </w:r>
      </w:hyperlink>
      <w:r w:rsidR="00596400" w:rsidRPr="005D095E">
        <w:rPr>
          <w:sz w:val="26"/>
          <w:szCs w:val="26"/>
        </w:rPr>
        <w:t xml:space="preserve">. Телефон приемной: 8 (48352) 2-25-03. </w:t>
      </w:r>
      <w:proofErr w:type="gramStart"/>
      <w:r w:rsidR="00596400" w:rsidRPr="005D095E">
        <w:rPr>
          <w:sz w:val="26"/>
          <w:szCs w:val="26"/>
        </w:rPr>
        <w:t>E-</w:t>
      </w:r>
      <w:proofErr w:type="spellStart"/>
      <w:r w:rsidR="00596400" w:rsidRPr="005D095E">
        <w:rPr>
          <w:sz w:val="26"/>
          <w:szCs w:val="26"/>
        </w:rPr>
        <w:t>mail</w:t>
      </w:r>
      <w:proofErr w:type="spellEnd"/>
      <w:r w:rsidR="00596400" w:rsidRPr="005D095E">
        <w:rPr>
          <w:sz w:val="26"/>
          <w:szCs w:val="26"/>
        </w:rPr>
        <w:t>:  </w:t>
      </w:r>
      <w:hyperlink r:id="rId11" w:history="1">
        <w:r w:rsidR="00596400"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FF6ABC" w:rsidP="005D095E">
      <w:pPr>
        <w:ind w:firstLine="709"/>
        <w:jc w:val="both"/>
        <w:rPr>
          <w:sz w:val="26"/>
          <w:szCs w:val="26"/>
        </w:rPr>
      </w:pPr>
      <w:r>
        <w:rPr>
          <w:sz w:val="26"/>
          <w:szCs w:val="26"/>
        </w:rPr>
        <w:lastRenderedPageBreak/>
        <w:t>67</w:t>
      </w:r>
      <w:r w:rsidR="003D0320">
        <w:rPr>
          <w:sz w:val="26"/>
          <w:szCs w:val="26"/>
        </w:rPr>
        <w:t xml:space="preserve">. </w:t>
      </w:r>
      <w:r w:rsidR="00596400"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00596400"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FF6ABC" w:rsidP="005D095E">
      <w:pPr>
        <w:autoSpaceDE w:val="0"/>
        <w:autoSpaceDN w:val="0"/>
        <w:adjustRightInd w:val="0"/>
        <w:ind w:firstLine="709"/>
        <w:jc w:val="both"/>
        <w:rPr>
          <w:sz w:val="26"/>
          <w:szCs w:val="26"/>
        </w:rPr>
      </w:pPr>
      <w:r>
        <w:rPr>
          <w:sz w:val="26"/>
          <w:szCs w:val="26"/>
        </w:rPr>
        <w:t>68</w:t>
      </w:r>
      <w:r w:rsidR="003D0320">
        <w:rPr>
          <w:sz w:val="26"/>
          <w:szCs w:val="26"/>
        </w:rPr>
        <w:t xml:space="preserve">. </w:t>
      </w:r>
      <w:r w:rsidR="00596400"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00596400"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FF6ABC" w:rsidP="005D095E">
      <w:pPr>
        <w:autoSpaceDE w:val="0"/>
        <w:autoSpaceDN w:val="0"/>
        <w:adjustRightInd w:val="0"/>
        <w:ind w:firstLine="709"/>
        <w:jc w:val="both"/>
        <w:rPr>
          <w:sz w:val="26"/>
          <w:szCs w:val="26"/>
        </w:rPr>
      </w:pPr>
      <w:r>
        <w:rPr>
          <w:sz w:val="26"/>
          <w:szCs w:val="26"/>
        </w:rPr>
        <w:t>69</w:t>
      </w:r>
      <w:r w:rsidR="003D0320">
        <w:rPr>
          <w:sz w:val="26"/>
          <w:szCs w:val="26"/>
        </w:rPr>
        <w:t xml:space="preserve">. </w:t>
      </w:r>
      <w:r w:rsidR="00596400"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FF6ABC" w:rsidP="005D095E">
      <w:pPr>
        <w:ind w:firstLine="709"/>
        <w:jc w:val="both"/>
        <w:rPr>
          <w:sz w:val="26"/>
          <w:szCs w:val="26"/>
        </w:rPr>
      </w:pPr>
      <w:r>
        <w:rPr>
          <w:sz w:val="26"/>
          <w:szCs w:val="26"/>
        </w:rPr>
        <w:t>70</w:t>
      </w:r>
      <w:r w:rsidR="003D0320">
        <w:rPr>
          <w:sz w:val="26"/>
          <w:szCs w:val="26"/>
        </w:rPr>
        <w:t>.</w:t>
      </w:r>
      <w:r w:rsidR="00596400" w:rsidRPr="005D095E">
        <w:rPr>
          <w:sz w:val="26"/>
          <w:szCs w:val="26"/>
        </w:rPr>
        <w:t xml:space="preserve">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Сроки рассмотрения жалобы</w:t>
      </w:r>
    </w:p>
    <w:p w:rsidR="00596400" w:rsidRPr="005D095E" w:rsidRDefault="00FF6ABC" w:rsidP="005D095E">
      <w:pPr>
        <w:autoSpaceDE w:val="0"/>
        <w:autoSpaceDN w:val="0"/>
        <w:adjustRightInd w:val="0"/>
        <w:ind w:firstLine="709"/>
        <w:jc w:val="both"/>
        <w:rPr>
          <w:sz w:val="26"/>
          <w:szCs w:val="26"/>
        </w:rPr>
      </w:pPr>
      <w:r>
        <w:rPr>
          <w:sz w:val="26"/>
          <w:szCs w:val="26"/>
        </w:rPr>
        <w:t>71</w:t>
      </w:r>
      <w:r w:rsidR="003D0320">
        <w:rPr>
          <w:sz w:val="26"/>
          <w:szCs w:val="26"/>
        </w:rPr>
        <w:t xml:space="preserve">. </w:t>
      </w:r>
      <w:r w:rsidR="00596400" w:rsidRPr="005D095E">
        <w:rPr>
          <w:sz w:val="26"/>
          <w:szCs w:val="26"/>
        </w:rPr>
        <w:t>Жалоб</w:t>
      </w:r>
      <w:r w:rsidR="00A7148E" w:rsidRPr="005D095E">
        <w:rPr>
          <w:sz w:val="26"/>
          <w:szCs w:val="26"/>
        </w:rPr>
        <w:t xml:space="preserve">а, поступившая в администрацию </w:t>
      </w:r>
      <w:r w:rsidR="00596400"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00596400" w:rsidRPr="005D095E">
        <w:rPr>
          <w:sz w:val="26"/>
          <w:szCs w:val="26"/>
        </w:rPr>
        <w:t xml:space="preserve">в приеме </w:t>
      </w:r>
      <w:r w:rsidR="00596400" w:rsidRPr="005D095E">
        <w:rPr>
          <w:sz w:val="26"/>
          <w:szCs w:val="26"/>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596400" w:rsidP="005D095E">
      <w:pPr>
        <w:autoSpaceDE w:val="0"/>
        <w:autoSpaceDN w:val="0"/>
        <w:adjustRightInd w:val="0"/>
        <w:ind w:firstLine="708"/>
        <w:jc w:val="both"/>
        <w:rPr>
          <w:bCs/>
          <w:sz w:val="26"/>
          <w:szCs w:val="26"/>
        </w:rPr>
      </w:pPr>
      <w:r w:rsidRPr="005D095E">
        <w:rPr>
          <w:bCs/>
          <w:sz w:val="26"/>
          <w:szCs w:val="26"/>
        </w:rPr>
        <w:t>Результат рассмотрения жалобы</w:t>
      </w:r>
    </w:p>
    <w:p w:rsidR="00596400" w:rsidRPr="005D095E" w:rsidRDefault="00FF6ABC" w:rsidP="005D095E">
      <w:pPr>
        <w:ind w:firstLine="709"/>
        <w:jc w:val="both"/>
        <w:rPr>
          <w:sz w:val="26"/>
          <w:szCs w:val="26"/>
        </w:rPr>
      </w:pPr>
      <w:r>
        <w:rPr>
          <w:sz w:val="26"/>
          <w:szCs w:val="26"/>
        </w:rPr>
        <w:t>72</w:t>
      </w:r>
      <w:r w:rsidR="003D0320">
        <w:rPr>
          <w:sz w:val="26"/>
          <w:szCs w:val="26"/>
        </w:rPr>
        <w:t>.</w:t>
      </w:r>
      <w:r>
        <w:rPr>
          <w:sz w:val="26"/>
          <w:szCs w:val="26"/>
        </w:rPr>
        <w:t xml:space="preserve"> </w:t>
      </w:r>
      <w:r w:rsidR="00596400"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FF6ABC" w:rsidP="005D095E">
      <w:pPr>
        <w:ind w:firstLine="709"/>
        <w:jc w:val="both"/>
        <w:rPr>
          <w:sz w:val="26"/>
          <w:szCs w:val="26"/>
        </w:rPr>
      </w:pPr>
      <w:r>
        <w:rPr>
          <w:sz w:val="26"/>
          <w:szCs w:val="26"/>
        </w:rPr>
        <w:t>73</w:t>
      </w:r>
      <w:r w:rsidR="003D0320">
        <w:rPr>
          <w:sz w:val="26"/>
          <w:szCs w:val="26"/>
        </w:rPr>
        <w:t xml:space="preserve">. </w:t>
      </w:r>
      <w:r w:rsidR="00596400"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3" w:history="1">
        <w:r w:rsidR="00596400" w:rsidRPr="005D095E">
          <w:rPr>
            <w:sz w:val="26"/>
            <w:szCs w:val="26"/>
          </w:rPr>
          <w:t>частью 1.1 статьи 16</w:t>
        </w:r>
      </w:hyperlink>
      <w:r w:rsidR="00596400"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00596400"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4"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Порядок информирования заявителя о результатах рассмотрения жалобы</w:t>
      </w:r>
    </w:p>
    <w:p w:rsidR="00596400" w:rsidRPr="005D095E" w:rsidRDefault="00FF6ABC" w:rsidP="005D095E">
      <w:pPr>
        <w:ind w:firstLine="709"/>
        <w:jc w:val="both"/>
        <w:rPr>
          <w:sz w:val="26"/>
          <w:szCs w:val="26"/>
        </w:rPr>
      </w:pPr>
      <w:r>
        <w:rPr>
          <w:sz w:val="26"/>
          <w:szCs w:val="26"/>
        </w:rPr>
        <w:t>74</w:t>
      </w:r>
      <w:r w:rsidR="003D0320">
        <w:rPr>
          <w:sz w:val="26"/>
          <w:szCs w:val="26"/>
        </w:rPr>
        <w:t xml:space="preserve">. </w:t>
      </w:r>
      <w:r w:rsidR="00596400" w:rsidRPr="005D095E">
        <w:rPr>
          <w:sz w:val="26"/>
          <w:szCs w:val="26"/>
        </w:rPr>
        <w:t xml:space="preserve">Не позднее дня, следующего за днем принятия решения, указанного в </w:t>
      </w:r>
      <w:r>
        <w:rPr>
          <w:sz w:val="26"/>
          <w:szCs w:val="26"/>
        </w:rPr>
        <w:t>пункте 72</w:t>
      </w:r>
      <w:r w:rsidR="00596400" w:rsidRPr="005D095E">
        <w:rPr>
          <w:sz w:val="26"/>
          <w:szCs w:val="26"/>
        </w:rPr>
        <w:t xml:space="preserve"> административного регламента, заявителю в письменной форме и по </w:t>
      </w:r>
      <w:r w:rsidR="00596400" w:rsidRPr="005D095E">
        <w:rPr>
          <w:sz w:val="26"/>
          <w:szCs w:val="26"/>
        </w:rPr>
        <w:lastRenderedPageBreak/>
        <w:t>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Порядок обжалования решения по жалобе</w:t>
      </w:r>
    </w:p>
    <w:p w:rsidR="00596400" w:rsidRPr="005D095E" w:rsidRDefault="003D0320" w:rsidP="005D095E">
      <w:pPr>
        <w:autoSpaceDE w:val="0"/>
        <w:autoSpaceDN w:val="0"/>
        <w:adjustRightInd w:val="0"/>
        <w:ind w:firstLine="709"/>
        <w:jc w:val="both"/>
        <w:rPr>
          <w:sz w:val="26"/>
          <w:szCs w:val="26"/>
        </w:rPr>
      </w:pPr>
      <w:r>
        <w:rPr>
          <w:sz w:val="26"/>
          <w:szCs w:val="26"/>
        </w:rPr>
        <w:t>7</w:t>
      </w:r>
      <w:r w:rsidR="00FF6ABC">
        <w:rPr>
          <w:sz w:val="26"/>
          <w:szCs w:val="26"/>
        </w:rPr>
        <w:t>5</w:t>
      </w:r>
      <w:r>
        <w:rPr>
          <w:sz w:val="26"/>
          <w:szCs w:val="26"/>
        </w:rPr>
        <w:t xml:space="preserve">. </w:t>
      </w:r>
      <w:r w:rsidR="00596400"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596400" w:rsidP="005D095E">
      <w:pPr>
        <w:autoSpaceDE w:val="0"/>
        <w:autoSpaceDN w:val="0"/>
        <w:adjustRightInd w:val="0"/>
        <w:ind w:firstLine="708"/>
        <w:jc w:val="both"/>
        <w:rPr>
          <w:bCs/>
          <w:sz w:val="26"/>
          <w:szCs w:val="26"/>
        </w:rPr>
      </w:pPr>
      <w:r w:rsidRPr="005D095E">
        <w:rPr>
          <w:bCs/>
          <w:sz w:val="26"/>
          <w:szCs w:val="26"/>
        </w:rPr>
        <w:t>Право заявителя на получение информации и документов, необходимых для обоснования и рассмотрения жалобы</w:t>
      </w:r>
    </w:p>
    <w:p w:rsidR="00596400" w:rsidRPr="005D095E" w:rsidRDefault="00FF6ABC" w:rsidP="005D095E">
      <w:pPr>
        <w:autoSpaceDE w:val="0"/>
        <w:autoSpaceDN w:val="0"/>
        <w:adjustRightInd w:val="0"/>
        <w:ind w:firstLine="709"/>
        <w:jc w:val="both"/>
        <w:rPr>
          <w:sz w:val="26"/>
          <w:szCs w:val="26"/>
        </w:rPr>
      </w:pPr>
      <w:r>
        <w:rPr>
          <w:sz w:val="26"/>
          <w:szCs w:val="26"/>
        </w:rPr>
        <w:t>76</w:t>
      </w:r>
      <w:r w:rsidR="003D0320">
        <w:rPr>
          <w:sz w:val="26"/>
          <w:szCs w:val="26"/>
        </w:rPr>
        <w:t xml:space="preserve">. </w:t>
      </w:r>
      <w:r w:rsidR="00596400"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Способы информирования заявителей о порядке подачи и рассмотрения жалобы</w:t>
      </w:r>
    </w:p>
    <w:p w:rsidR="00596400" w:rsidRPr="005D095E" w:rsidRDefault="00FF6ABC" w:rsidP="005D095E">
      <w:pPr>
        <w:autoSpaceDE w:val="0"/>
        <w:autoSpaceDN w:val="0"/>
        <w:adjustRightInd w:val="0"/>
        <w:ind w:firstLine="709"/>
        <w:jc w:val="both"/>
        <w:rPr>
          <w:bCs/>
          <w:sz w:val="26"/>
          <w:szCs w:val="26"/>
        </w:rPr>
      </w:pPr>
      <w:r>
        <w:rPr>
          <w:bCs/>
          <w:sz w:val="26"/>
          <w:szCs w:val="26"/>
        </w:rPr>
        <w:t>77</w:t>
      </w:r>
      <w:r w:rsidR="003D0320">
        <w:rPr>
          <w:bCs/>
          <w:sz w:val="26"/>
          <w:szCs w:val="26"/>
        </w:rPr>
        <w:t xml:space="preserve">. </w:t>
      </w:r>
      <w:r w:rsidR="00596400"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Pr>
          <w:sz w:val="26"/>
          <w:szCs w:val="26"/>
          <w:lang w:eastAsia="en-US"/>
        </w:rPr>
        <w:t xml:space="preserve">руководителя аппарата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Рудакова В.М.</w:t>
      </w:r>
    </w:p>
    <w:p w:rsidR="005D095E" w:rsidRPr="005D095E" w:rsidRDefault="005D095E" w:rsidP="005D095E">
      <w:pPr>
        <w:ind w:left="-142" w:firstLine="851"/>
        <w:rPr>
          <w:sz w:val="26"/>
          <w:szCs w:val="26"/>
          <w:lang w:eastAsia="en-US"/>
        </w:rPr>
      </w:pPr>
    </w:p>
    <w:p w:rsidR="005D095E" w:rsidRPr="005D095E" w:rsidRDefault="005D095E" w:rsidP="005D095E">
      <w:pPr>
        <w:rPr>
          <w:b/>
          <w:sz w:val="26"/>
          <w:szCs w:val="26"/>
          <w:lang w:eastAsia="en-US"/>
        </w:rPr>
      </w:pPr>
      <w:proofErr w:type="gramStart"/>
      <w:r w:rsidRPr="005D095E">
        <w:rPr>
          <w:b/>
          <w:sz w:val="26"/>
          <w:szCs w:val="26"/>
          <w:lang w:eastAsia="en-US"/>
        </w:rPr>
        <w:t>Глава  администрации</w:t>
      </w:r>
      <w:proofErr w:type="gramEnd"/>
    </w:p>
    <w:p w:rsidR="005D095E" w:rsidRDefault="005D095E" w:rsidP="005D095E">
      <w:pPr>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bookmarkStart w:id="0" w:name="_GoBack"/>
      <w:bookmarkEnd w:id="0"/>
      <w:proofErr w:type="spellEnd"/>
    </w:p>
    <w:sectPr w:rsidR="005D095E" w:rsidSect="00F714AB">
      <w:pgSz w:w="11906" w:h="16838"/>
      <w:pgMar w:top="127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352239"/>
    <w:rsid w:val="003D0320"/>
    <w:rsid w:val="004222F2"/>
    <w:rsid w:val="00596400"/>
    <w:rsid w:val="005C2154"/>
    <w:rsid w:val="005D095E"/>
    <w:rsid w:val="005D2FFE"/>
    <w:rsid w:val="006C1D69"/>
    <w:rsid w:val="007831F0"/>
    <w:rsid w:val="00991C61"/>
    <w:rsid w:val="00A7148E"/>
    <w:rsid w:val="00AE5F3E"/>
    <w:rsid w:val="00B81B8E"/>
    <w:rsid w:val="00F714AB"/>
    <w:rsid w:val="00FF6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F987381EBDE5D98E43054678DD0D1D11E18X4T6O" TargetMode="External"/><Relationship Id="rId13" Type="http://schemas.openxmlformats.org/officeDocument/2006/relationships/hyperlink" Target="consultantplus://offline/ref=A9A9AAE4FC48A188F8614C670D3A54E8BDB7415CA3942DF1B6DCD183A976D0DE6121BCC4433697C32CCA57F9B0FCD76279F01882E9DA6179KAlCH" TargetMode="External"/><Relationship Id="rId3" Type="http://schemas.openxmlformats.org/officeDocument/2006/relationships/settings" Target="settings.xml"/><Relationship Id="rId7" Type="http://schemas.openxmlformats.org/officeDocument/2006/relationships/hyperlink" Target="consultantplus://offline/ref=822EC0AA583034538AA28C0965E6BB32D7DC012302315A49F2EAEB039BBC1FAC0643D33EDA7EEA69FAC9F73CF3908D0891C3938E58M44EM" TargetMode="External"/><Relationship Id="rId12" Type="http://schemas.openxmlformats.org/officeDocument/2006/relationships/hyperlink" Target="consultantplus://offline/ref=375212A46C799690F692261793F590BD1EE8A7FD343FA1620B96611E72EA862149D31497DAC9996121645EC35D9B3140FCA7EEAA2B6E3FCDmFd5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8D075B56CEFD8AF33F18E930087DF918FM540M" TargetMode="External"/><Relationship Id="rId11" Type="http://schemas.openxmlformats.org/officeDocument/2006/relationships/hyperlink" Target="mailto:raisovet-trubchevsk@yandex.ru" TargetMode="External"/><Relationship Id="rId5" Type="http://schemas.openxmlformats.org/officeDocument/2006/relationships/hyperlink" Target="consultantplus://offline/ref=FB2DFC7616C4BCE15E3B6602049E351EBEB22A7A1D656E128C7EAFB9B3F8A403E387AA9380017B00EABA2F15A151B05625EADA7BD92A7629SF7AM" TargetMode="External"/><Relationship Id="rId15" Type="http://schemas.openxmlformats.org/officeDocument/2006/relationships/fontTable" Target="fontTable.xml"/><Relationship Id="rId10" Type="http://schemas.openxmlformats.org/officeDocument/2006/relationships/hyperlink" Target="http://trubrayon.ru" TargetMode="External"/><Relationship Id="rId4" Type="http://schemas.openxmlformats.org/officeDocument/2006/relationships/webSettings" Target="webSettings.xml"/><Relationship Id="rId9" Type="http://schemas.openxmlformats.org/officeDocument/2006/relationships/hyperlink" Target="consultantplus://offline/ref=E10B01BE6914EF7872CC1F1FE078F61A7A6A2826DDD22746215FDBA4F44ACD8261E251BC917389BA8B1299B87505748CD7D1D31D074D28A8X0T1O" TargetMode="External"/><Relationship Id="rId14" Type="http://schemas.openxmlformats.org/officeDocument/2006/relationships/hyperlink" Target="consultantplus://offline/ref=A9A9AAE4FC48A188F8614C670D3A54E8BDB7415CA3942DF1B6DCD183A976D0DE6121BCC4433E9F927F8556A5F5A1C46377F01A84F6KD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2478</Words>
  <Characters>14128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16</cp:revision>
  <cp:lastPrinted>2019-08-20T13:29:00Z</cp:lastPrinted>
  <dcterms:created xsi:type="dcterms:W3CDTF">2019-06-20T09:48:00Z</dcterms:created>
  <dcterms:modified xsi:type="dcterms:W3CDTF">2019-08-21T06:46:00Z</dcterms:modified>
</cp:coreProperties>
</file>