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9" w:rsidRDefault="00871D30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E70789">
        <w:rPr>
          <w:rFonts w:ascii="Times New Roman" w:hAnsi="Times New Roman" w:cs="Times New Roman"/>
          <w:b/>
          <w:sz w:val="26"/>
          <w:szCs w:val="26"/>
        </w:rPr>
        <w:t>УТВЕРЖДАЮ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7078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078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 xml:space="preserve">_________________________ Е.А. </w:t>
      </w:r>
      <w:proofErr w:type="spellStart"/>
      <w:r w:rsidRPr="00E70789">
        <w:rPr>
          <w:rFonts w:ascii="Times New Roman" w:hAnsi="Times New Roman" w:cs="Times New Roman"/>
          <w:sz w:val="26"/>
          <w:szCs w:val="26"/>
        </w:rPr>
        <w:t>Слободчиков</w:t>
      </w:r>
      <w:proofErr w:type="spellEnd"/>
    </w:p>
    <w:p w:rsidR="00E70789" w:rsidRP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789">
        <w:rPr>
          <w:rFonts w:ascii="Times New Roman" w:hAnsi="Times New Roman" w:cs="Times New Roman"/>
          <w:sz w:val="26"/>
          <w:szCs w:val="26"/>
        </w:rPr>
        <w:t>«_____»___________ 2016г.</w:t>
      </w: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70789" w:rsidRDefault="00E70789" w:rsidP="00E7078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 xml:space="preserve">Квалификационные требования к образованию </w:t>
      </w: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 xml:space="preserve">и стажу (опыту) работы по специальности по должности начальника </w:t>
      </w:r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отдела архитектуры и жилищно-коммунального хозяйства администрации </w:t>
      </w:r>
      <w:proofErr w:type="spellStart"/>
      <w:r w:rsidR="00670F5D" w:rsidRPr="001C3B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jc w:val="center"/>
        <w:tblLook w:val="04A0"/>
      </w:tblPr>
      <w:tblGrid>
        <w:gridCol w:w="3190"/>
        <w:gridCol w:w="3581"/>
        <w:gridCol w:w="2800"/>
      </w:tblGrid>
      <w:tr w:rsidR="00375627" w:rsidRPr="001C3BDF" w:rsidTr="00670F5D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Вакантная должность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Требования к стажу (опыту) работы по специальности</w:t>
            </w:r>
          </w:p>
        </w:tc>
      </w:tr>
      <w:tr w:rsidR="00375627" w:rsidRPr="001C3BDF" w:rsidTr="00670F5D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>архитектуры и жилищно-коммунального хозяйства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670F5D"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Наличие высшего профессионального образования</w:t>
            </w:r>
            <w:r w:rsidR="00886636">
              <w:rPr>
                <w:rFonts w:ascii="Times New Roman" w:hAnsi="Times New Roman" w:cs="Times New Roman"/>
                <w:sz w:val="26"/>
                <w:szCs w:val="26"/>
              </w:rPr>
              <w:t xml:space="preserve"> (минимальный уровень – </w:t>
            </w:r>
            <w:proofErr w:type="spellStart"/>
            <w:r w:rsidR="00886636">
              <w:rPr>
                <w:rFonts w:ascii="Times New Roman" w:hAnsi="Times New Roman" w:cs="Times New Roman"/>
                <w:sz w:val="26"/>
                <w:szCs w:val="26"/>
              </w:rPr>
              <w:t>бакалавриат</w:t>
            </w:r>
            <w:proofErr w:type="spellEnd"/>
            <w:r w:rsidR="0088663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по одной из специальностей: «Коммунальное хозяйство», «Архитектур</w:t>
            </w:r>
            <w:r w:rsidR="007F0921">
              <w:rPr>
                <w:rFonts w:ascii="Times New Roman" w:hAnsi="Times New Roman" w:cs="Times New Roman"/>
                <w:sz w:val="26"/>
                <w:szCs w:val="26"/>
              </w:rPr>
              <w:t xml:space="preserve">а и строительство», «Транспорт», </w:t>
            </w:r>
          </w:p>
          <w:p w:rsidR="00670F5D" w:rsidRPr="001C3BDF" w:rsidRDefault="00670F5D" w:rsidP="007F0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eastAsia="Calibri" w:hAnsi="Times New Roman" w:cs="Times New Roman"/>
                <w:sz w:val="26"/>
                <w:szCs w:val="26"/>
              </w:rPr>
              <w:t>«Промышленное и гражданское строительство», «Строительство» или высшее профессио</w:t>
            </w:r>
            <w:r w:rsidR="003E3F94">
              <w:rPr>
                <w:rFonts w:ascii="Times New Roman" w:eastAsia="Calibri" w:hAnsi="Times New Roman" w:cs="Times New Roman"/>
                <w:sz w:val="26"/>
                <w:szCs w:val="26"/>
              </w:rPr>
              <w:t>нальное техническое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Наличие стажа муниципальной службы или стажа работы по специальности не менее 3-х лет</w:t>
            </w:r>
            <w:r w:rsidR="00886636">
              <w:rPr>
                <w:rFonts w:ascii="Times New Roman" w:hAnsi="Times New Roman" w:cs="Times New Roman"/>
                <w:sz w:val="26"/>
                <w:szCs w:val="26"/>
              </w:rPr>
              <w:t xml:space="preserve">, а также не менее одного года стажа муниципальной службы или стажа работы по специальности, направлению подготовки для лиц, имеющих дипломы специалиста или магистра с отличием, в течение </w:t>
            </w:r>
            <w:r w:rsidR="00475AD5">
              <w:rPr>
                <w:rFonts w:ascii="Times New Roman" w:hAnsi="Times New Roman" w:cs="Times New Roman"/>
                <w:sz w:val="26"/>
                <w:szCs w:val="26"/>
              </w:rPr>
              <w:t xml:space="preserve">трех лет со дня выдачи диплома </w:t>
            </w:r>
          </w:p>
        </w:tc>
      </w:tr>
    </w:tbl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BDF">
        <w:rPr>
          <w:rFonts w:ascii="Times New Roman" w:hAnsi="Times New Roman" w:cs="Times New Roman"/>
          <w:b/>
          <w:sz w:val="26"/>
          <w:szCs w:val="26"/>
        </w:rPr>
        <w:t xml:space="preserve">Квалификационные требования к знаниям и навыкам по должности начальника отдела </w:t>
      </w:r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архитектуры и жилищно-коммунального хозяйства администрации </w:t>
      </w:r>
      <w:proofErr w:type="spellStart"/>
      <w:r w:rsidR="00670F5D" w:rsidRPr="001C3B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="00670F5D" w:rsidRPr="001C3B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670F5D" w:rsidRPr="001C3BDF" w:rsidRDefault="00670F5D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9747" w:type="dxa"/>
        <w:tblLook w:val="04A0"/>
      </w:tblPr>
      <w:tblGrid>
        <w:gridCol w:w="4786"/>
        <w:gridCol w:w="4961"/>
      </w:tblGrid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Квалификационные требования к общим профессиональным компетенциям: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знание Конституции Российской Федерации, Устава </w:t>
            </w:r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области, основ федерального и областного законодательства о муниципальной службе, Устава </w:t>
            </w:r>
            <w:proofErr w:type="spellStart"/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="00BA28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муниципального района,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Устава </w:t>
            </w:r>
            <w:r w:rsidR="00BA28B7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«г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ород </w:t>
            </w:r>
            <w:r w:rsidR="00BA28B7">
              <w:rPr>
                <w:rFonts w:ascii="Times New Roman" w:hAnsi="Times New Roman" w:cs="Times New Roman"/>
                <w:sz w:val="26"/>
                <w:szCs w:val="26"/>
              </w:rPr>
              <w:t>Трубчевск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886636" w:rsidRPr="001C3BDF" w:rsidRDefault="00886636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знания государственного языка Российской Федерации;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применения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современных ИКТ в органах местного самоуправления, включая использование возможностей межведомственного документооборота, общих 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вопросов в области обеспечения информационной безопасности;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навыки владения современными средствами, методами и технологией работы с информацией (работы с внутренними 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способность логически верно, аргументировано и ясно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строить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устную и письменную речь; грамотное написание текста на русском языке.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Квалификационные требования к специальным профессиональным компетенциям: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представлять образ будущей ситуации, разрабатывать планы реализации стратегии;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стремление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находить пути для достижения результата в стандартной ситуации и способность оценивать ресурсы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способность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контроля и оценки результатов деятельности подчиненных в стандартных ситуациях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следование социальным стандартам и требованиям служебной этики;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готовность нести ответственность за свои решения и решения своих подчиненных;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умение 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объединять людей вокруг своей идеи, формировать команду, стремясь поддерживать в команде дух сотрудничества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</w:t>
            </w:r>
            <w:r w:rsidRPr="001C3BDF">
              <w:rPr>
                <w:rStyle w:val="2"/>
                <w:rFonts w:eastAsiaTheme="minorEastAsia"/>
                <w:sz w:val="26"/>
                <w:szCs w:val="26"/>
              </w:rPr>
              <w:t>способность предлагать новаторские решения</w:t>
            </w: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знание структуры общественных институтов, особенностей построения системы государственного и муниципального управления;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умение выполнять отдельные функции в проекте;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– знание финансово-экономических аспектов государственного и муниципального управления;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услуг населению и организациям посредством применения ИКТ;</w:t>
            </w:r>
          </w:p>
          <w:p w:rsidR="00375627" w:rsidRPr="001C3BDF" w:rsidRDefault="00375627" w:rsidP="001C3BD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</w:t>
            </w:r>
            <w:proofErr w:type="gramStart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применения</w:t>
            </w:r>
            <w:proofErr w:type="gramEnd"/>
            <w:r w:rsidRPr="001C3B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современных ИКТ в органах местного самоуправления области, работы с системами управления проектами.</w:t>
            </w:r>
          </w:p>
        </w:tc>
      </w:tr>
      <w:tr w:rsidR="00375627" w:rsidRPr="001C3BDF" w:rsidTr="00E707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1C3B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Квалификационные требования к профессиональным знаниям и навыкам по предметной области деятельности:</w:t>
            </w:r>
          </w:p>
        </w:tc>
      </w:tr>
      <w:tr w:rsidR="00375627" w:rsidRPr="001C3BDF" w:rsidTr="00E70789">
        <w:trPr>
          <w:trHeight w:val="977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за</w:t>
            </w:r>
            <w:r w:rsidR="00893688">
              <w:rPr>
                <w:rFonts w:ascii="Times New Roman" w:hAnsi="Times New Roman" w:cs="Times New Roman"/>
                <w:sz w:val="26"/>
                <w:szCs w:val="26"/>
              </w:rPr>
              <w:t>конодательство в сфере жилищно-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коммунального хозяйства;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жилищное законодательство;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административного права;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гражданского права;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-основы законодательства о противодействии коррупции;</w:t>
            </w:r>
          </w:p>
          <w:p w:rsidR="00375627" w:rsidRPr="001C3BDF" w:rsidRDefault="00375627" w:rsidP="003E3F94">
            <w:pPr>
              <w:tabs>
                <w:tab w:val="left" w:pos="28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законодательство о порядке работы с обращениями и жалобами граждан;</w:t>
            </w:r>
          </w:p>
          <w:p w:rsidR="0008202B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законодательства об информационной открытости органов власти;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основы законодательства по оценке эффективности деятельности органов власти и управления;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основные положения нормативно - правовой базы в области проектного управления;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893688">
              <w:rPr>
                <w:rFonts w:ascii="Times New Roman" w:hAnsi="Times New Roman" w:cs="Times New Roman"/>
                <w:sz w:val="26"/>
                <w:szCs w:val="26"/>
              </w:rPr>
              <w:t>законодательство в сфере энерго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снабжения и энергосбережения</w:t>
            </w:r>
            <w:r w:rsidR="001355B3">
              <w:rPr>
                <w:rFonts w:ascii="Times New Roman" w:hAnsi="Times New Roman" w:cs="Times New Roman"/>
                <w:sz w:val="26"/>
                <w:szCs w:val="26"/>
              </w:rPr>
              <w:t>, газоснабжения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375627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законодательство в сфере ТБО, водоснабжения, водоотведения, теплоснабжения;</w:t>
            </w:r>
          </w:p>
          <w:p w:rsidR="0008202B" w:rsidRPr="001C3BDF" w:rsidRDefault="0008202B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законодательство в сфере охраны окружающей среды;</w:t>
            </w:r>
          </w:p>
          <w:p w:rsidR="00375627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3E3F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законодательство </w:t>
            </w:r>
            <w:r w:rsidR="003E3F94"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градостроительной деятельности</w:t>
            </w:r>
            <w:r w:rsidR="001802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802B2" w:rsidRDefault="001802B2" w:rsidP="00180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дорожной</w:t>
            </w: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02B">
              <w:rPr>
                <w:rFonts w:ascii="Times New Roman" w:hAnsi="Times New Roman" w:cs="Times New Roman"/>
                <w:sz w:val="26"/>
                <w:szCs w:val="26"/>
              </w:rPr>
              <w:t>деятельности и транспортного обслуживания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802B2" w:rsidRPr="001C3BDF" w:rsidRDefault="0008202B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основы лесного законодательства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Стратегии социально – экономического развития   района;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основ управления персоналом;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 взаимодействия с федеральными и региональными органами исполнительной власти, государственными органами;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 знание правил и навыки оказания муниципальных услуг;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предоставления жилищно-коммунальных услуг населению; федеральных стандартов качества жилищно-коммунальных услуг;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использования и сохранности жилищного фонда;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 знание правил подготовки объектов жилищно-коммунальной сферы эксплуатации в осенне-зимний период;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знание Правил благоустройства городского поселения;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рассмотрения обращений и жалоб граждан и организаций;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мониторинга;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 xml:space="preserve"> - навыки подготовки информационных материалов: статей, релизов;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подготовки специальной аналитической, методической информации по вопросам деятельности;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 разработки и реализации программ, концепций, проектов.</w:t>
            </w:r>
          </w:p>
          <w:p w:rsidR="00375627" w:rsidRPr="001C3BDF" w:rsidRDefault="00375627" w:rsidP="003E3F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3BDF">
              <w:rPr>
                <w:rFonts w:ascii="Times New Roman" w:hAnsi="Times New Roman" w:cs="Times New Roman"/>
                <w:sz w:val="26"/>
                <w:szCs w:val="26"/>
              </w:rPr>
              <w:t>- навыки подготовки документов в суды, контрольные и надзорные органы</w:t>
            </w:r>
          </w:p>
        </w:tc>
      </w:tr>
      <w:tr w:rsidR="00E70789" w:rsidRPr="001C3BDF" w:rsidTr="00E70789">
        <w:trPr>
          <w:trHeight w:val="276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89" w:rsidRPr="00E70789" w:rsidRDefault="00E70789" w:rsidP="00E7078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E70789">
              <w:rPr>
                <w:rStyle w:val="a6"/>
                <w:sz w:val="26"/>
                <w:szCs w:val="26"/>
                <w:bdr w:val="none" w:sz="0" w:space="0" w:color="auto" w:frame="1"/>
              </w:rPr>
              <w:t>Основные обязанности</w:t>
            </w:r>
          </w:p>
        </w:tc>
      </w:tr>
      <w:tr w:rsidR="00E70789" w:rsidRPr="001C3BDF" w:rsidTr="00AB69D9">
        <w:trPr>
          <w:trHeight w:val="1254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</w:t>
            </w:r>
            <w:r w:rsidRPr="00E70789">
              <w:rPr>
                <w:color w:val="000000"/>
                <w:sz w:val="26"/>
                <w:szCs w:val="26"/>
              </w:rPr>
              <w:t xml:space="preserve">-  осуществлять общее руководство и планирование работы </w:t>
            </w:r>
            <w:r>
              <w:rPr>
                <w:color w:val="000000"/>
                <w:sz w:val="26"/>
                <w:szCs w:val="26"/>
              </w:rPr>
              <w:t>отдела</w:t>
            </w:r>
            <w:r w:rsidRPr="00E70789">
              <w:rPr>
                <w:color w:val="000000"/>
                <w:sz w:val="26"/>
                <w:szCs w:val="26"/>
              </w:rPr>
              <w:t>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>- готовить материалы  и предло</w:t>
            </w:r>
            <w:r>
              <w:rPr>
                <w:color w:val="000000"/>
                <w:sz w:val="26"/>
                <w:szCs w:val="26"/>
              </w:rPr>
              <w:t xml:space="preserve">жения по вопросам строительства, жилищно-коммунального хозяйства, охраны окружающей среды </w:t>
            </w:r>
            <w:proofErr w:type="gramStart"/>
            <w:r>
              <w:rPr>
                <w:color w:val="000000"/>
                <w:sz w:val="26"/>
                <w:szCs w:val="26"/>
              </w:rPr>
              <w:t>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color w:val="000000"/>
                <w:sz w:val="26"/>
                <w:szCs w:val="26"/>
              </w:rPr>
              <w:t>Трубчевском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E70789">
              <w:rPr>
                <w:color w:val="000000"/>
                <w:sz w:val="26"/>
                <w:szCs w:val="26"/>
              </w:rPr>
              <w:t xml:space="preserve"> муниципальном районе;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lastRenderedPageBreak/>
              <w:t xml:space="preserve">- осуществлять </w:t>
            </w:r>
            <w:proofErr w:type="gramStart"/>
            <w:r w:rsidRPr="00E70789">
              <w:rPr>
                <w:color w:val="000000"/>
                <w:sz w:val="26"/>
                <w:szCs w:val="26"/>
              </w:rPr>
              <w:t>контроль за</w:t>
            </w:r>
            <w:proofErr w:type="gramEnd"/>
            <w:r w:rsidRPr="00E70789">
              <w:rPr>
                <w:color w:val="000000"/>
                <w:sz w:val="26"/>
                <w:szCs w:val="26"/>
              </w:rPr>
              <w:t xml:space="preserve"> выполнением постановлений и распоряжений администрации </w:t>
            </w:r>
            <w:proofErr w:type="spellStart"/>
            <w:r>
              <w:rPr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E70789">
              <w:rPr>
                <w:color w:val="000000"/>
                <w:sz w:val="26"/>
                <w:szCs w:val="26"/>
              </w:rPr>
              <w:t xml:space="preserve"> муниципального района</w:t>
            </w:r>
            <w:r>
              <w:rPr>
                <w:color w:val="000000"/>
                <w:sz w:val="26"/>
                <w:szCs w:val="26"/>
              </w:rPr>
              <w:t xml:space="preserve"> в пределах полномочий, предоставленных отделу</w:t>
            </w:r>
            <w:r w:rsidRPr="00E70789">
              <w:rPr>
                <w:color w:val="000000"/>
                <w:sz w:val="26"/>
                <w:szCs w:val="26"/>
              </w:rPr>
              <w:t>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 xml:space="preserve">- участвовать в формировании проекта бюджета </w:t>
            </w:r>
            <w:proofErr w:type="spellStart"/>
            <w:r>
              <w:rPr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E70789">
              <w:rPr>
                <w:color w:val="000000"/>
                <w:sz w:val="26"/>
                <w:szCs w:val="26"/>
              </w:rPr>
              <w:t xml:space="preserve"> муниципального района;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 xml:space="preserve">- организовывать работу </w:t>
            </w:r>
            <w:r>
              <w:rPr>
                <w:color w:val="000000"/>
                <w:sz w:val="26"/>
                <w:szCs w:val="26"/>
              </w:rPr>
              <w:t>отдела</w:t>
            </w:r>
            <w:r w:rsidRPr="00E70789">
              <w:rPr>
                <w:color w:val="000000"/>
                <w:sz w:val="26"/>
                <w:szCs w:val="26"/>
              </w:rPr>
              <w:t xml:space="preserve"> по разработке и реализации  целевых программ  и планов по направлению деятельности управления  строительства и ЖКХ;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 xml:space="preserve">- осуществлять </w:t>
            </w:r>
            <w:proofErr w:type="gramStart"/>
            <w:r w:rsidRPr="00E70789">
              <w:rPr>
                <w:color w:val="000000"/>
                <w:sz w:val="26"/>
                <w:szCs w:val="26"/>
              </w:rPr>
              <w:t>контроль за</w:t>
            </w:r>
            <w:proofErr w:type="gramEnd"/>
            <w:r w:rsidRPr="00E70789">
              <w:rPr>
                <w:color w:val="000000"/>
                <w:sz w:val="26"/>
                <w:szCs w:val="26"/>
              </w:rPr>
              <w:t xml:space="preserve"> использованием межбюджетных трансфертов и субсидий, выделяемых на реализацию утвержденных программ</w:t>
            </w:r>
            <w:r>
              <w:rPr>
                <w:color w:val="000000"/>
                <w:sz w:val="26"/>
                <w:szCs w:val="26"/>
              </w:rPr>
              <w:t xml:space="preserve"> в пределах полномочий, предоставленных отделу</w:t>
            </w:r>
            <w:r w:rsidRPr="00E70789">
              <w:rPr>
                <w:color w:val="000000"/>
                <w:sz w:val="26"/>
                <w:szCs w:val="26"/>
              </w:rPr>
              <w:t>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 xml:space="preserve">- готовить проекты постановлений и распоряжений администрации </w:t>
            </w:r>
            <w:proofErr w:type="spellStart"/>
            <w:r>
              <w:rPr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E70789">
              <w:rPr>
                <w:color w:val="000000"/>
                <w:sz w:val="26"/>
                <w:szCs w:val="26"/>
              </w:rPr>
              <w:t xml:space="preserve"> муниципального района </w:t>
            </w:r>
            <w:r>
              <w:rPr>
                <w:color w:val="000000"/>
                <w:sz w:val="26"/>
                <w:szCs w:val="26"/>
              </w:rPr>
              <w:t>в сфере полномочий отдела</w:t>
            </w:r>
            <w:r w:rsidRPr="00E70789">
              <w:rPr>
                <w:color w:val="000000"/>
                <w:sz w:val="26"/>
                <w:szCs w:val="26"/>
              </w:rPr>
              <w:t>;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>- обеспечивать составление и сдачу в установленные сроки в контролирующие органы годовых, квартальных и оперативных отчетов, форм статистической отчетности;</w:t>
            </w:r>
          </w:p>
          <w:p w:rsid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E70789">
              <w:rPr>
                <w:color w:val="000000"/>
                <w:sz w:val="26"/>
                <w:szCs w:val="26"/>
              </w:rPr>
              <w:t xml:space="preserve">- готовить запросы по вопросам, возникающим в процессе деятельности управления, а также  проекты ответов на запросы, заявления, обращения физических и юридических лиц </w:t>
            </w:r>
            <w:r>
              <w:rPr>
                <w:color w:val="000000"/>
                <w:sz w:val="26"/>
                <w:szCs w:val="26"/>
              </w:rPr>
              <w:t>в пределах полномочий, предоставленных отделу</w:t>
            </w:r>
          </w:p>
          <w:p w:rsidR="00E70789" w:rsidRPr="00E70789" w:rsidRDefault="00E70789" w:rsidP="00E7078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</w:tr>
    </w:tbl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75627" w:rsidRPr="001C3BDF" w:rsidRDefault="00375627" w:rsidP="001C3B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F304C" w:rsidRPr="001C3BDF" w:rsidRDefault="006F304C" w:rsidP="001C3B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F304C" w:rsidRPr="001C3BDF" w:rsidSect="00E70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5627"/>
    <w:rsid w:val="0008202B"/>
    <w:rsid w:val="001355B3"/>
    <w:rsid w:val="001802B2"/>
    <w:rsid w:val="001C3BDF"/>
    <w:rsid w:val="00375627"/>
    <w:rsid w:val="003E3F94"/>
    <w:rsid w:val="00475AD5"/>
    <w:rsid w:val="004B26FD"/>
    <w:rsid w:val="00670F5D"/>
    <w:rsid w:val="006F304C"/>
    <w:rsid w:val="00746FAD"/>
    <w:rsid w:val="00784783"/>
    <w:rsid w:val="007F0921"/>
    <w:rsid w:val="00871D30"/>
    <w:rsid w:val="00886636"/>
    <w:rsid w:val="00893688"/>
    <w:rsid w:val="00BA28B7"/>
    <w:rsid w:val="00E70789"/>
    <w:rsid w:val="00F6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75627"/>
    <w:pPr>
      <w:spacing w:after="0" w:line="240" w:lineRule="auto"/>
    </w:pPr>
  </w:style>
  <w:style w:type="character" w:customStyle="1" w:styleId="2">
    <w:name w:val="Основной текст2"/>
    <w:basedOn w:val="a0"/>
    <w:uiPriority w:val="99"/>
    <w:rsid w:val="0037562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table" w:styleId="a4">
    <w:name w:val="Table Grid"/>
    <w:basedOn w:val="a1"/>
    <w:uiPriority w:val="59"/>
    <w:rsid w:val="003756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46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46F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15</cp:revision>
  <dcterms:created xsi:type="dcterms:W3CDTF">2016-08-14T13:31:00Z</dcterms:created>
  <dcterms:modified xsi:type="dcterms:W3CDTF">2016-08-31T14:17:00Z</dcterms:modified>
</cp:coreProperties>
</file>