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6C3" w:rsidRPr="003D56C3" w:rsidRDefault="003D56C3" w:rsidP="003D5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3D56C3">
        <w:rPr>
          <w:rFonts w:ascii="Times New Roman" w:hAnsi="Times New Roman" w:cs="Times New Roman"/>
          <w:sz w:val="26"/>
          <w:szCs w:val="26"/>
        </w:rPr>
        <w:t>«Утверждаю»</w:t>
      </w:r>
    </w:p>
    <w:p w:rsidR="003D56C3" w:rsidRPr="003D56C3" w:rsidRDefault="003D56C3" w:rsidP="003D5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3D56C3">
        <w:rPr>
          <w:rFonts w:ascii="Times New Roman" w:hAnsi="Times New Roman" w:cs="Times New Roman"/>
          <w:sz w:val="26"/>
          <w:szCs w:val="26"/>
        </w:rPr>
        <w:t>Глава  администрации</w:t>
      </w:r>
    </w:p>
    <w:p w:rsidR="003D56C3" w:rsidRDefault="003D56C3" w:rsidP="003D5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3D56C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56C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3D56C3" w:rsidRPr="003D56C3" w:rsidRDefault="003D56C3" w:rsidP="003D5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D56C3" w:rsidRPr="003D56C3" w:rsidRDefault="003D56C3" w:rsidP="003D5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3D56C3">
        <w:rPr>
          <w:rFonts w:ascii="Times New Roman" w:hAnsi="Times New Roman" w:cs="Times New Roman"/>
          <w:sz w:val="26"/>
          <w:szCs w:val="26"/>
        </w:rPr>
        <w:t xml:space="preserve">И.И. </w:t>
      </w:r>
      <w:proofErr w:type="spellStart"/>
      <w:r w:rsidRPr="003D56C3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3D56C3" w:rsidRPr="003D56C3" w:rsidRDefault="003D56C3" w:rsidP="003D5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D56C3" w:rsidRPr="003D56C3" w:rsidRDefault="00EC40C5" w:rsidP="003D56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«12 </w:t>
      </w:r>
      <w:r w:rsidR="003D56C3" w:rsidRPr="003D56C3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апреля </w:t>
      </w:r>
      <w:r w:rsidR="003D56C3" w:rsidRPr="003D56C3">
        <w:rPr>
          <w:rFonts w:ascii="Times New Roman" w:hAnsi="Times New Roman" w:cs="Times New Roman"/>
          <w:sz w:val="26"/>
          <w:szCs w:val="26"/>
        </w:rPr>
        <w:t>2016г.</w:t>
      </w:r>
    </w:p>
    <w:p w:rsidR="003D56C3" w:rsidRPr="003D56C3" w:rsidRDefault="003D56C3" w:rsidP="003D56C3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3D56C3" w:rsidRDefault="003D56C3" w:rsidP="007C70EC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7C70EC" w:rsidRPr="007C70EC" w:rsidRDefault="003D56C3" w:rsidP="003D56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3D56C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ИНСТРУКЦИЯ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№ 15/ИБ</w:t>
      </w:r>
    </w:p>
    <w:p w:rsidR="003D56C3" w:rsidRDefault="007C70EC" w:rsidP="003D56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</w:pPr>
      <w:r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при возникновении</w:t>
      </w:r>
      <w:r w:rsidR="003D56C3"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 xml:space="preserve"> </w:t>
      </w:r>
      <w:r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чрезвычайных ситуаций в</w:t>
      </w:r>
      <w:r w:rsidR="003D56C3"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 xml:space="preserve"> </w:t>
      </w:r>
      <w:r w:rsid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информационных системах персональных данных (</w:t>
      </w:r>
      <w:proofErr w:type="spellStart"/>
      <w:r w:rsid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ИСПДн</w:t>
      </w:r>
      <w:proofErr w:type="spellEnd"/>
      <w:r w:rsid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 xml:space="preserve">)  </w:t>
      </w:r>
    </w:p>
    <w:p w:rsidR="007C70EC" w:rsidRPr="007C70EC" w:rsidRDefault="003D56C3" w:rsidP="003D56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 xml:space="preserve"> муниципального района</w:t>
      </w:r>
    </w:p>
    <w:p w:rsidR="007C70EC" w:rsidRPr="007C70EC" w:rsidRDefault="007C70EC" w:rsidP="003D56C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 </w:t>
      </w:r>
    </w:p>
    <w:p w:rsidR="007C70EC" w:rsidRPr="007C70EC" w:rsidRDefault="007C70EC" w:rsidP="003D56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1.</w:t>
      </w:r>
      <w:r w:rsidRPr="003D56C3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    </w:t>
      </w:r>
      <w:r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Общие положения</w:t>
      </w:r>
    </w:p>
    <w:p w:rsidR="007C70EC" w:rsidRPr="007C70EC" w:rsidRDefault="007C70EC" w:rsidP="003D56C3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bookmarkStart w:id="0" w:name="_Toc242285013"/>
      <w:bookmarkEnd w:id="0"/>
      <w:r w:rsidRPr="007C70E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Настоящая Инструкция определяет возможные аварийные ситуации, связанные с функционированием </w:t>
      </w:r>
      <w:proofErr w:type="spellStart"/>
      <w:r w:rsidRPr="007C70E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, меры и средства поддержания непрерывности работы и восстановления работоспособности </w:t>
      </w:r>
      <w:proofErr w:type="spellStart"/>
      <w:r w:rsidRPr="007C70E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после возникновений аварийных ситуаций</w:t>
      </w:r>
      <w:r w:rsidR="003D56C3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 xml:space="preserve">администрации </w:t>
      </w:r>
      <w:proofErr w:type="spellStart"/>
      <w:r w:rsid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Трубчевского</w:t>
      </w:r>
      <w:proofErr w:type="spellEnd"/>
      <w:r w:rsid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 xml:space="preserve"> муниципального района</w:t>
      </w:r>
      <w:r w:rsidR="003D56C3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.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Задачей данной Инструкции является: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определение мер защиты от прерывания работоспособности;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определение действий восстановления в случае прерывания.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Действие настоящей Инструкции распространяется на всех пользователей, имеющих доступ к ресурсам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, а также основные системы обеспечения непрерывности работы и восстановления ресурсов при возникновении аварийных ситуаций, в том числе: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жизнеобеспечения;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обеспечения отказоустойчивости;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резервного копирования и хранения данных;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контроля физического доступа.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Пересмотр настоящего документа осуществляется по мере необходимости.</w:t>
      </w:r>
    </w:p>
    <w:p w:rsidR="003D56C3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В настоящем документе под аварийной ситуацией понимается некоторое происшествие, связанное со сбоем в функционировании элементов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, предоставляемых пользователям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. 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Аварийная ситуация становится возможной в результате реализации одной из угроз, приведенных ниже: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технологические угрозы (пожар в здании, повреждение водой, взрыв, химический выброс в атмосферу);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внешние угрозы (массовые беспорядки, сбои общественного транспорта, эпидемия, массовое отравление персонала);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стихийные бедствия (удар молнии, сильный снегопад, сильные морозы, просадка грунта с частичным обрушением здания, затопление водой в период паводка, наводнение, вызванное проливным дождем, торнадо);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телекоммуникационные и информационно-технические угрозы (сбой системы кондиционирования, сбой 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ИТ</w:t>
      </w:r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– систем);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lastRenderedPageBreak/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угроза, связанная с человеческим фактором (ошибка персонала, имеющего доступ к серверной, нарушение конфиденциальности, целостности и доступности конфиденциальной информации);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угрозы, связанные с внешними поставщиками (отключение электроэнергии, сбой в работе интернет-провайдера, физический разрыв внешних каналов связи).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Все действия в процессе реагирования на аварийные ситуации, возникающие в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, должны документироваться администратором безопасности.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В кратчайшие сроки, не превышающие одного рабочего дня, ответственные за реагирование сотрудники (Администратор и пользователи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) предпринимают меры по восстановлению работоспособности. Предпринимаемые меры по возможности согласуются с вышестоящим руководством. По необходимости, иерархия может быть нарушена, с целью получения высококвалифицированной консультации в кратчайшие сроки.</w:t>
      </w:r>
    </w:p>
    <w:p w:rsidR="007C70EC" w:rsidRPr="007C70EC" w:rsidRDefault="007C70EC" w:rsidP="007C70EC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bookmarkStart w:id="1" w:name="_Toc247462481"/>
      <w:bookmarkStart w:id="2" w:name="_Toc242783041"/>
      <w:bookmarkStart w:id="3" w:name="_Toc242782970"/>
      <w:bookmarkStart w:id="4" w:name="_Ref233535582"/>
      <w:bookmarkStart w:id="5" w:name="_Toc233535387"/>
      <w:bookmarkEnd w:id="1"/>
      <w:bookmarkEnd w:id="2"/>
      <w:bookmarkEnd w:id="3"/>
      <w:bookmarkEnd w:id="4"/>
      <w:bookmarkEnd w:id="5"/>
      <w:r w:rsidRPr="007C70EC">
        <w:rPr>
          <w:rFonts w:ascii="Times New Roman" w:eastAsia="Times New Roman" w:hAnsi="Times New Roman" w:cs="Times New Roman"/>
          <w:b/>
          <w:bCs/>
          <w:color w:val="020108"/>
          <w:sz w:val="26"/>
          <w:szCs w:val="26"/>
          <w:lang w:eastAsia="ru-RU"/>
        </w:rPr>
        <w:t> </w:t>
      </w:r>
    </w:p>
    <w:p w:rsidR="007C70EC" w:rsidRPr="007C70EC" w:rsidRDefault="007C70EC" w:rsidP="003D56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2.</w:t>
      </w:r>
      <w:r w:rsidRPr="003D56C3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    </w:t>
      </w:r>
      <w:r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Уровни реагирования на инцидент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При реагировании на инцидент, важно, чтобы пользователь правильно классифицировал критичность инцидента. Критичность оценивается на основе следующей классификации: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b/>
          <w:bCs/>
          <w:color w:val="020108"/>
          <w:sz w:val="26"/>
          <w:szCs w:val="26"/>
          <w:lang w:eastAsia="ru-RU"/>
        </w:rPr>
        <w:t>1) Незначительный инцидент.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Незначительный инцидент определяется как локальное событие с ограниченным разрушением, которое не влияет на общую доступность элементов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средств защиты. Эти инциденты решаются пользователями и администратором безопасности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Сбой программного обеспечения. Администратор безопасности выясняет причину сбоя программного обеспечения (далее – 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). Если исправить ошибку своими силами (в том числе после консультации с разработчиками ПО) не удалось, копия акта и сопроводительных материалов (а также файлов, если это необходимо) направляются разработчику 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Отключение электричества. Администратор безопасности проводит анализ на наличие потерь и (или) разрушения данных и ПО, а так же проверяет работоспособность оборудования. В случае необходимости, производится восстановление 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данных из последней резервной копии с составлением акта.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Потеря данных. При обнаружении потери данных администратор безопасности проводит мероприятия по поиску и устранению причин потери данных (антивирусная проверка, целостность и работоспособность ПО, 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целостность</w:t>
      </w:r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работоспособность оборудования и др.). При необходимости, производится восстановление 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данных из резервных копий с составлением акта.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Обнаружена утечка информации (уязвимость в системе защиты). При обнаружении утечки информации ставится в известность администратор безопасности и начальник подразделения. Проводится служебное расследование. Если утечка информации произошла по техническим причинам, проводится анализ защищённости системы и, если необходимо, принимаются меры по устранению уязвимостей и предотвращению их возникновения.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Физическое повреждение ПЭВМ. Ставится в известность администратор безопасности. Проводится анализ на утечку или повреждение информации. Определяется причина повреждения ПЭВМ и возможные угрозы безопасности 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lastRenderedPageBreak/>
        <w:t xml:space="preserve">информации. В случае возникновения подозрения на целенаправленный вывод оборудования из строя проводится служебное расследование. Проводится проверка ПО на наличие вредоносных программ-закладок, целостность 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данных. Проводится анализ электронных журналов. При необходимости проводятся меры по восстановлению 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</w:t>
      </w:r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данных из резервных копий с составлением акта.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b/>
          <w:bCs/>
          <w:color w:val="020108"/>
          <w:sz w:val="26"/>
          <w:szCs w:val="26"/>
          <w:lang w:eastAsia="ru-RU"/>
        </w:rPr>
        <w:t>2) Авария.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Любой инцидент, который приводит или может привести к прерыванию работоспособности отдельных элементов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средств защиты. Эти инциденты решаются администратором безопасности совместно с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руководством</w:t>
      </w:r>
      <w:proofErr w:type="gram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.К</w:t>
      </w:r>
      <w:proofErr w:type="spellEnd"/>
      <w:proofErr w:type="gram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авариям относятся следующие инциденты: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отказ элементов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средств защиты из-за повреждения водой, сбоя системы кондиционирования;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отсутствие администратора безопасности более чем на сутки из-за химического выброса в атмосферу, сбоев общественного транспорта, эпидемии, массового отравления персонала, сильного снегопада, торнадо, сильных морозов.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b/>
          <w:bCs/>
          <w:color w:val="020108"/>
          <w:sz w:val="26"/>
          <w:szCs w:val="26"/>
          <w:lang w:eastAsia="ru-RU"/>
        </w:rPr>
        <w:t>3) Катастрофа.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Любой инцидент, приводящий к полному прерыванию работоспособности всех элементов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средств защиты, а также к угрозе жизни пользователей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, классифицируется как катастрофа. Обычно к катастрофам относят обстоятельства непреодолимой силы (пожар, взрыв), которые могут привести к неработоспособности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средств защиты на сутки и более.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К катастрофам относятся следующие инциденты: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пожар в здании;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взрыв;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просадка грунта с частичным обрушением здания;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массовые беспорядки.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 </w:t>
      </w:r>
    </w:p>
    <w:p w:rsidR="007C70EC" w:rsidRPr="007C70EC" w:rsidRDefault="007C70EC" w:rsidP="003D56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bookmarkStart w:id="6" w:name="_Toc247462482"/>
      <w:bookmarkStart w:id="7" w:name="_Toc242783042"/>
      <w:bookmarkStart w:id="8" w:name="_Toc242782971"/>
      <w:bookmarkStart w:id="9" w:name="_Toc233535390"/>
      <w:bookmarkEnd w:id="6"/>
      <w:bookmarkEnd w:id="7"/>
      <w:bookmarkEnd w:id="8"/>
      <w:bookmarkEnd w:id="9"/>
      <w:r w:rsidRPr="003D56C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3. Меры обеспечения непрерывности работы и восстановления</w:t>
      </w:r>
    </w:p>
    <w:p w:rsidR="007C70EC" w:rsidRPr="007C70EC" w:rsidRDefault="007C70EC" w:rsidP="003D56C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3D56C3">
        <w:rPr>
          <w:rFonts w:ascii="Times New Roman" w:eastAsia="Times New Roman" w:hAnsi="Times New Roman" w:cs="Times New Roman"/>
          <w:bCs/>
          <w:color w:val="020108"/>
          <w:sz w:val="26"/>
          <w:szCs w:val="26"/>
          <w:lang w:eastAsia="ru-RU"/>
        </w:rPr>
        <w:t>ресурсов при возникновении аварийных ситуаций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аварийных ситуаций, такие как: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жизнеобеспечения;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обеспечения отказоустойчивости;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резервного копирования и хранения данных;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контроля физического доступа.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 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Системы жизнеобеспечения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включают: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пожарные сигнализации и системы пожаротушения;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вентиляции и кондиционирования;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системы резервного питания.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Помещения, в которых размещаются элементы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и средства защиты должны быть оборудованы средствами пожарной сигнализации и пожаротушения.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Администратор безопасности ознакомляет всех пользователей, находящихся в его зоне ответственности, с данной инструкцией в срок, не превышающий 3-х рабочих дней с момента выхода нового сотрудника на работу.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Должно быть проведено обучение сотрудников, имеющих доступ к ресурсам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, порядку действий при возникновении аварийных ситуаций. Должностные лица должны получить базовые знания в следующих областях: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оказание первой медицинской помощи;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lastRenderedPageBreak/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пожаротушение;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эвакуация людей;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защита материальных и информационных ресурсов;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методы оперативной связи со службами спасения и лицами, ответственными  за реагирование сотрудниками на аварийную ситуацию;</w:t>
      </w:r>
    </w:p>
    <w:p w:rsidR="007C70EC" w:rsidRPr="007C70EC" w:rsidRDefault="007C70EC" w:rsidP="007C70E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-     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  <w:t> </w:t>
      </w: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выключение оборудования, электричества, водоснабжения, газоснабжения.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Администратор безопасности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ИСПДндолжен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 xml:space="preserve"> быть дополнительно обучен методам частичного и полного восстановления работоспособности элементов </w:t>
      </w:r>
      <w:proofErr w:type="spellStart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ИСПДн</w:t>
      </w:r>
      <w:proofErr w:type="spellEnd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.</w:t>
      </w:r>
    </w:p>
    <w:p w:rsidR="007C70EC" w:rsidRPr="007C70EC" w:rsidRDefault="007C70EC" w:rsidP="007C70E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20108"/>
          <w:sz w:val="26"/>
          <w:szCs w:val="26"/>
          <w:lang w:eastAsia="ru-RU"/>
        </w:rPr>
      </w:pPr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Навыки и знания должностных лиц по реагированию на аварийные ситуации должны регулярно проверяться. При необходимости должно проводиться дополнитель</w:t>
      </w:r>
      <w:bookmarkStart w:id="10" w:name="_GoBack"/>
      <w:bookmarkEnd w:id="10"/>
      <w:r w:rsidRPr="007C70EC">
        <w:rPr>
          <w:rFonts w:ascii="Times New Roman" w:eastAsia="Times New Roman" w:hAnsi="Times New Roman" w:cs="Times New Roman"/>
          <w:color w:val="020108"/>
          <w:sz w:val="26"/>
          <w:szCs w:val="26"/>
          <w:bdr w:val="none" w:sz="0" w:space="0" w:color="auto" w:frame="1"/>
          <w:lang w:eastAsia="ru-RU"/>
        </w:rPr>
        <w:t>ное обучение должностных лиц порядку действий при возникновении аварийной ситуации. Сроки и порядок их обучения согласуется с Администратором безопасности.</w:t>
      </w:r>
    </w:p>
    <w:p w:rsidR="0090596D" w:rsidRPr="007C70EC" w:rsidRDefault="0090596D" w:rsidP="007C70E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90596D" w:rsidRPr="007C70EC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0EC"/>
    <w:rsid w:val="003D56C3"/>
    <w:rsid w:val="00423BB6"/>
    <w:rsid w:val="007C70EC"/>
    <w:rsid w:val="0090596D"/>
    <w:rsid w:val="00EC40C5"/>
    <w:rsid w:val="00F2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70EC"/>
    <w:rPr>
      <w:b/>
      <w:bCs/>
    </w:rPr>
  </w:style>
  <w:style w:type="character" w:customStyle="1" w:styleId="apple-converted-space">
    <w:name w:val="apple-converted-space"/>
    <w:basedOn w:val="a0"/>
    <w:rsid w:val="007C70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3</cp:revision>
  <dcterms:created xsi:type="dcterms:W3CDTF">2016-08-17T09:45:00Z</dcterms:created>
  <dcterms:modified xsi:type="dcterms:W3CDTF">2016-08-24T07:40:00Z</dcterms:modified>
</cp:coreProperties>
</file>